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C5416" w:rsidRDefault="008C5416">
      <w:pPr>
        <w:widowControl w:val="0"/>
        <w:pBdr>
          <w:top w:val="nil"/>
          <w:left w:val="nil"/>
          <w:bottom w:val="nil"/>
          <w:right w:val="nil"/>
          <w:between w:val="nil"/>
        </w:pBdr>
        <w:spacing w:after="0" w:line="276" w:lineRule="auto"/>
        <w:rPr>
          <w:rFonts w:ascii="Arial" w:eastAsia="Arial" w:hAnsi="Arial" w:cs="Arial"/>
          <w:color w:val="000000"/>
        </w:rPr>
      </w:pPr>
    </w:p>
    <w:tbl>
      <w:tblPr>
        <w:tblStyle w:val="a1"/>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762"/>
        <w:gridCol w:w="2388"/>
        <w:gridCol w:w="270"/>
        <w:gridCol w:w="720"/>
        <w:gridCol w:w="5580"/>
      </w:tblGrid>
      <w:tr w:rsidR="008C5416" w14:paraId="0841233E" w14:textId="77777777">
        <w:trPr>
          <w:trHeight w:val="168"/>
        </w:trPr>
        <w:tc>
          <w:tcPr>
            <w:tcW w:w="10525" w:type="dxa"/>
            <w:gridSpan w:val="6"/>
            <w:shd w:val="clear" w:color="auto" w:fill="27ACE1"/>
          </w:tcPr>
          <w:p w14:paraId="00000002" w14:textId="77777777" w:rsidR="008C5416" w:rsidRDefault="00000000">
            <w:pPr>
              <w:rPr>
                <w:b/>
                <w:color w:val="FFFFFF"/>
              </w:rPr>
            </w:pPr>
            <w:r>
              <w:rPr>
                <w:b/>
                <w:sz w:val="24"/>
                <w:szCs w:val="24"/>
              </w:rPr>
              <w:t>APPLICATION INSTRUCTIONS</w:t>
            </w:r>
          </w:p>
        </w:tc>
      </w:tr>
      <w:tr w:rsidR="008C5416" w14:paraId="0E8CC72B" w14:textId="77777777">
        <w:trPr>
          <w:trHeight w:val="1521"/>
        </w:trPr>
        <w:tc>
          <w:tcPr>
            <w:tcW w:w="1567" w:type="dxa"/>
            <w:gridSpan w:val="2"/>
            <w:tcBorders>
              <w:top w:val="nil"/>
              <w:bottom w:val="nil"/>
            </w:tcBorders>
          </w:tcPr>
          <w:p w14:paraId="0000000C" w14:textId="77777777" w:rsidR="008C5416" w:rsidRDefault="008C5416">
            <w:pPr>
              <w:spacing w:after="80"/>
              <w:rPr>
                <w:b/>
                <w:sz w:val="6"/>
                <w:szCs w:val="6"/>
              </w:rPr>
            </w:pPr>
          </w:p>
          <w:p w14:paraId="0000000D" w14:textId="77777777" w:rsidR="008C5416" w:rsidRDefault="00000000">
            <w:pPr>
              <w:spacing w:after="80"/>
              <w:rPr>
                <w:b/>
                <w:sz w:val="20"/>
                <w:szCs w:val="20"/>
              </w:rPr>
            </w:pPr>
            <w:r>
              <w:rPr>
                <w:b/>
                <w:sz w:val="20"/>
                <w:szCs w:val="20"/>
              </w:rPr>
              <w:t>Complete Application</w:t>
            </w:r>
          </w:p>
          <w:p w14:paraId="0000000E" w14:textId="77777777" w:rsidR="008C5416" w:rsidRDefault="008C5416">
            <w:pPr>
              <w:spacing w:after="80"/>
              <w:rPr>
                <w:b/>
                <w:sz w:val="20"/>
                <w:szCs w:val="20"/>
              </w:rPr>
            </w:pPr>
          </w:p>
          <w:p w14:paraId="0000000F" w14:textId="77777777" w:rsidR="008C5416" w:rsidRDefault="008C5416">
            <w:pPr>
              <w:spacing w:after="80"/>
              <w:rPr>
                <w:b/>
                <w:sz w:val="20"/>
                <w:szCs w:val="20"/>
              </w:rPr>
            </w:pPr>
          </w:p>
          <w:p w14:paraId="00000010" w14:textId="77777777" w:rsidR="008C5416" w:rsidRDefault="00000000">
            <w:pPr>
              <w:spacing w:after="80"/>
              <w:rPr>
                <w:b/>
                <w:sz w:val="20"/>
                <w:szCs w:val="20"/>
              </w:rPr>
            </w:pPr>
            <w:r>
              <w:rPr>
                <w:b/>
                <w:sz w:val="20"/>
                <w:szCs w:val="20"/>
              </w:rPr>
              <w:t>Required Accompanying Documents</w:t>
            </w:r>
          </w:p>
          <w:p w14:paraId="3C8D1B34" w14:textId="77777777" w:rsidR="00E2311E" w:rsidRDefault="00E2311E">
            <w:pPr>
              <w:spacing w:after="80"/>
              <w:rPr>
                <w:b/>
                <w:sz w:val="36"/>
                <w:szCs w:val="36"/>
              </w:rPr>
            </w:pPr>
          </w:p>
          <w:p w14:paraId="1A617B30" w14:textId="77777777" w:rsidR="00D047F9" w:rsidRDefault="00D047F9">
            <w:pPr>
              <w:spacing w:after="80"/>
              <w:rPr>
                <w:b/>
                <w:sz w:val="36"/>
                <w:szCs w:val="36"/>
              </w:rPr>
            </w:pPr>
          </w:p>
          <w:p w14:paraId="671C04EA" w14:textId="5B3617D0" w:rsidR="00E2311E" w:rsidRPr="00E2311E" w:rsidRDefault="00000000">
            <w:pPr>
              <w:spacing w:after="80"/>
              <w:rPr>
                <w:b/>
                <w:sz w:val="20"/>
                <w:szCs w:val="20"/>
              </w:rPr>
            </w:pPr>
            <w:r>
              <w:rPr>
                <w:b/>
                <w:sz w:val="20"/>
                <w:szCs w:val="20"/>
              </w:rPr>
              <w:t>Application Submission</w:t>
            </w:r>
          </w:p>
          <w:p w14:paraId="0000001A" w14:textId="77777777" w:rsidR="008C5416" w:rsidRDefault="008C5416">
            <w:pPr>
              <w:spacing w:after="80"/>
              <w:rPr>
                <w:b/>
                <w:sz w:val="2"/>
                <w:szCs w:val="2"/>
              </w:rPr>
            </w:pPr>
          </w:p>
          <w:p w14:paraId="0000001B" w14:textId="77777777" w:rsidR="008C5416" w:rsidRDefault="008C5416">
            <w:pPr>
              <w:rPr>
                <w:b/>
                <w:sz w:val="4"/>
                <w:szCs w:val="4"/>
              </w:rPr>
            </w:pPr>
          </w:p>
          <w:p w14:paraId="0000001C" w14:textId="77777777" w:rsidR="008C5416" w:rsidRDefault="00000000">
            <w:pPr>
              <w:rPr>
                <w:b/>
                <w:sz w:val="20"/>
                <w:szCs w:val="20"/>
              </w:rPr>
            </w:pPr>
            <w:r>
              <w:rPr>
                <w:b/>
                <w:sz w:val="20"/>
                <w:szCs w:val="20"/>
              </w:rPr>
              <w:t>Notice of Receipt and Results</w:t>
            </w:r>
          </w:p>
        </w:tc>
        <w:tc>
          <w:tcPr>
            <w:tcW w:w="8958" w:type="dxa"/>
            <w:gridSpan w:val="4"/>
            <w:tcBorders>
              <w:top w:val="single" w:sz="4" w:space="0" w:color="000000"/>
              <w:bottom w:val="nil"/>
            </w:tcBorders>
          </w:tcPr>
          <w:p w14:paraId="0000001F" w14:textId="5D0C2B6E" w:rsidR="008C5416" w:rsidRDefault="00000000" w:rsidP="001D2EE9">
            <w:pPr>
              <w:numPr>
                <w:ilvl w:val="0"/>
                <w:numId w:val="4"/>
              </w:numPr>
              <w:pBdr>
                <w:top w:val="nil"/>
                <w:left w:val="nil"/>
                <w:bottom w:val="nil"/>
                <w:right w:val="nil"/>
                <w:between w:val="nil"/>
              </w:pBdr>
              <w:spacing w:after="60" w:line="259" w:lineRule="auto"/>
              <w:rPr>
                <w:color w:val="000000" w:themeColor="text1"/>
              </w:rPr>
            </w:pPr>
            <w:r w:rsidRPr="000D5A2A">
              <w:rPr>
                <w:color w:val="000000" w:themeColor="text1"/>
              </w:rPr>
              <w:t xml:space="preserve">Candidates interested in serving on the IAEM </w:t>
            </w:r>
            <w:r w:rsidR="00C849F7">
              <w:rPr>
                <w:color w:val="000000" w:themeColor="text1"/>
              </w:rPr>
              <w:t>Scholarship</w:t>
            </w:r>
            <w:r w:rsidRPr="000D5A2A">
              <w:rPr>
                <w:color w:val="000000" w:themeColor="text1"/>
              </w:rPr>
              <w:t xml:space="preserve"> Commission must complete and submit this application </w:t>
            </w:r>
            <w:r w:rsidRPr="000D5A2A">
              <w:rPr>
                <w:b/>
                <w:color w:val="000000" w:themeColor="text1"/>
              </w:rPr>
              <w:t>along with the accompanying documents listed below</w:t>
            </w:r>
            <w:r w:rsidR="00E2311E" w:rsidRPr="000D5A2A">
              <w:rPr>
                <w:b/>
                <w:color w:val="000000" w:themeColor="text1"/>
              </w:rPr>
              <w:t xml:space="preserve"> in one PDF</w:t>
            </w:r>
            <w:r w:rsidRPr="000D5A2A">
              <w:rPr>
                <w:b/>
                <w:color w:val="000000" w:themeColor="text1"/>
              </w:rPr>
              <w:t xml:space="preserve">. </w:t>
            </w:r>
            <w:r w:rsidRPr="000D5A2A">
              <w:rPr>
                <w:color w:val="000000" w:themeColor="text1"/>
              </w:rPr>
              <w:t xml:space="preserve"> </w:t>
            </w:r>
          </w:p>
          <w:p w14:paraId="52790D72" w14:textId="40F255AD" w:rsidR="001D2EE9" w:rsidRPr="001D2EE9" w:rsidRDefault="001D2EE9" w:rsidP="001D2EE9">
            <w:pPr>
              <w:numPr>
                <w:ilvl w:val="0"/>
                <w:numId w:val="4"/>
              </w:numPr>
              <w:pBdr>
                <w:top w:val="nil"/>
                <w:left w:val="nil"/>
                <w:bottom w:val="nil"/>
                <w:right w:val="nil"/>
                <w:between w:val="nil"/>
              </w:pBdr>
              <w:spacing w:after="60" w:line="259" w:lineRule="auto"/>
              <w:rPr>
                <w:color w:val="000000" w:themeColor="text1"/>
              </w:rPr>
            </w:pPr>
            <w:r>
              <w:rPr>
                <w:color w:val="000000" w:themeColor="text1"/>
              </w:rPr>
              <w:t xml:space="preserve">The question fields will expand to provide additional space as you answer the questions. Please keep the answers to </w:t>
            </w:r>
            <w:r w:rsidRPr="001D2EE9">
              <w:rPr>
                <w:b/>
                <w:bCs/>
                <w:color w:val="000000" w:themeColor="text1"/>
              </w:rPr>
              <w:t>no more than 300-500 words</w:t>
            </w:r>
            <w:r>
              <w:rPr>
                <w:color w:val="000000" w:themeColor="text1"/>
              </w:rPr>
              <w:t>.</w:t>
            </w:r>
          </w:p>
          <w:p w14:paraId="00000020" w14:textId="77777777" w:rsidR="008C5416" w:rsidRPr="000D5A2A" w:rsidRDefault="00000000">
            <w:pPr>
              <w:numPr>
                <w:ilvl w:val="0"/>
                <w:numId w:val="4"/>
              </w:numPr>
              <w:pBdr>
                <w:top w:val="nil"/>
                <w:left w:val="nil"/>
                <w:bottom w:val="single" w:sz="4" w:space="1" w:color="000000"/>
                <w:right w:val="nil"/>
                <w:between w:val="nil"/>
              </w:pBdr>
              <w:spacing w:after="120" w:line="259" w:lineRule="auto"/>
              <w:rPr>
                <w:b/>
                <w:i/>
                <w:color w:val="000000" w:themeColor="text1"/>
              </w:rPr>
            </w:pPr>
            <w:r w:rsidRPr="000D5A2A">
              <w:rPr>
                <w:color w:val="000000" w:themeColor="text1"/>
              </w:rPr>
              <w:t>Incomplete applications will not be considered.</w:t>
            </w:r>
          </w:p>
          <w:p w14:paraId="00000021" w14:textId="79377803" w:rsidR="008C5416" w:rsidRPr="000D5A2A" w:rsidRDefault="00000000" w:rsidP="00D047F9">
            <w:pPr>
              <w:widowControl w:val="0"/>
              <w:numPr>
                <w:ilvl w:val="0"/>
                <w:numId w:val="4"/>
              </w:numPr>
              <w:tabs>
                <w:tab w:val="left" w:pos="376"/>
                <w:tab w:val="left" w:pos="720"/>
              </w:tabs>
              <w:spacing w:after="120"/>
              <w:rPr>
                <w:color w:val="000000" w:themeColor="text1"/>
              </w:rPr>
            </w:pPr>
            <w:r w:rsidRPr="000D5A2A">
              <w:rPr>
                <w:b/>
                <w:iCs/>
                <w:color w:val="000000" w:themeColor="text1"/>
              </w:rPr>
              <w:t xml:space="preserve">Letter of </w:t>
            </w:r>
            <w:r w:rsidR="00B70679">
              <w:rPr>
                <w:b/>
                <w:iCs/>
                <w:color w:val="000000" w:themeColor="text1"/>
              </w:rPr>
              <w:t>I</w:t>
            </w:r>
            <w:r w:rsidRPr="000D5A2A">
              <w:rPr>
                <w:b/>
                <w:iCs/>
                <w:color w:val="000000" w:themeColor="text1"/>
              </w:rPr>
              <w:t xml:space="preserve">ntent </w:t>
            </w:r>
            <w:r w:rsidRPr="000D5A2A">
              <w:rPr>
                <w:bCs/>
                <w:iCs/>
                <w:color w:val="000000" w:themeColor="text1"/>
              </w:rPr>
              <w:t>expressing</w:t>
            </w:r>
            <w:r w:rsidRPr="000D5A2A">
              <w:rPr>
                <w:color w:val="000000" w:themeColor="text1"/>
              </w:rPr>
              <w:t xml:space="preserve"> desire to serve as a commissioner, as well as willingness to devote the necessary time to participate in online </w:t>
            </w:r>
            <w:r w:rsidR="00533B57">
              <w:rPr>
                <w:color w:val="000000" w:themeColor="text1"/>
              </w:rPr>
              <w:t xml:space="preserve">scholarship </w:t>
            </w:r>
            <w:r w:rsidRPr="000D5A2A">
              <w:rPr>
                <w:color w:val="000000" w:themeColor="text1"/>
              </w:rPr>
              <w:t>reviews</w:t>
            </w:r>
            <w:r w:rsidR="00533B57">
              <w:rPr>
                <w:color w:val="000000" w:themeColor="text1"/>
              </w:rPr>
              <w:t xml:space="preserve">, </w:t>
            </w:r>
            <w:r w:rsidRPr="000D5A2A">
              <w:rPr>
                <w:color w:val="000000" w:themeColor="text1"/>
              </w:rPr>
              <w:t>commission meetings</w:t>
            </w:r>
            <w:r w:rsidR="00533B57">
              <w:rPr>
                <w:color w:val="000000" w:themeColor="text1"/>
              </w:rPr>
              <w:t>, and fundraising activities</w:t>
            </w:r>
            <w:r w:rsidRPr="000D5A2A">
              <w:rPr>
                <w:color w:val="000000" w:themeColor="text1"/>
              </w:rPr>
              <w:t xml:space="preserve">. </w:t>
            </w:r>
            <w:r w:rsidRPr="008A3D46">
              <w:rPr>
                <w:color w:val="000000" w:themeColor="text1"/>
              </w:rPr>
              <w:t>[</w:t>
            </w:r>
            <w:r w:rsidR="00E2311E" w:rsidRPr="000D5A2A">
              <w:rPr>
                <w:color w:val="000000" w:themeColor="text1"/>
              </w:rPr>
              <w:t>Maximum of one page</w:t>
            </w:r>
            <w:r w:rsidRPr="000D5A2A">
              <w:rPr>
                <w:color w:val="000000" w:themeColor="text1"/>
              </w:rPr>
              <w:t>]</w:t>
            </w:r>
          </w:p>
          <w:p w14:paraId="00000023" w14:textId="77777777" w:rsidR="008C5416" w:rsidRPr="000D5A2A" w:rsidRDefault="00000000">
            <w:pPr>
              <w:numPr>
                <w:ilvl w:val="0"/>
                <w:numId w:val="4"/>
              </w:numPr>
              <w:pBdr>
                <w:top w:val="nil"/>
                <w:left w:val="nil"/>
                <w:bottom w:val="nil"/>
                <w:right w:val="nil"/>
                <w:between w:val="nil"/>
              </w:pBdr>
              <w:spacing w:after="40" w:line="259" w:lineRule="auto"/>
              <w:rPr>
                <w:b/>
                <w:iCs/>
                <w:color w:val="000000" w:themeColor="text1"/>
              </w:rPr>
            </w:pPr>
            <w:r w:rsidRPr="000D5A2A">
              <w:rPr>
                <w:b/>
                <w:iCs/>
                <w:color w:val="000000" w:themeColor="text1"/>
              </w:rPr>
              <w:t>Current Resume</w:t>
            </w:r>
          </w:p>
          <w:p w14:paraId="00000028" w14:textId="77777777" w:rsidR="008C5416" w:rsidRPr="000D5A2A" w:rsidRDefault="008C5416">
            <w:pPr>
              <w:pBdr>
                <w:top w:val="single" w:sz="4" w:space="1" w:color="000000"/>
              </w:pBdr>
              <w:rPr>
                <w:b/>
                <w:i/>
                <w:color w:val="000000" w:themeColor="text1"/>
                <w:sz w:val="8"/>
                <w:szCs w:val="8"/>
              </w:rPr>
            </w:pPr>
          </w:p>
          <w:p w14:paraId="0000002A" w14:textId="18B6F6DE" w:rsidR="008C5416" w:rsidRDefault="00000000" w:rsidP="00E2311E">
            <w:pPr>
              <w:numPr>
                <w:ilvl w:val="0"/>
                <w:numId w:val="4"/>
              </w:numPr>
              <w:pBdr>
                <w:top w:val="nil"/>
                <w:left w:val="nil"/>
                <w:bottom w:val="nil"/>
                <w:right w:val="nil"/>
                <w:between w:val="nil"/>
              </w:pBdr>
              <w:spacing w:after="60" w:line="259" w:lineRule="auto"/>
              <w:rPr>
                <w:b/>
                <w:i/>
                <w:color w:val="000000" w:themeColor="text1"/>
              </w:rPr>
            </w:pPr>
            <w:r w:rsidRPr="000D5A2A">
              <w:rPr>
                <w:color w:val="000000" w:themeColor="text1"/>
              </w:rPr>
              <w:t xml:space="preserve">Submit completed applications to IAEM </w:t>
            </w:r>
            <w:r w:rsidR="00C849F7">
              <w:rPr>
                <w:color w:val="000000" w:themeColor="text1"/>
              </w:rPr>
              <w:t xml:space="preserve">Scholarship </w:t>
            </w:r>
            <w:r w:rsidRPr="000D5A2A">
              <w:rPr>
                <w:color w:val="000000" w:themeColor="text1"/>
              </w:rPr>
              <w:t xml:space="preserve">Program Manager </w:t>
            </w:r>
            <w:r w:rsidR="00C849F7">
              <w:rPr>
                <w:color w:val="000000" w:themeColor="text1"/>
              </w:rPr>
              <w:t>Dawn M. Shiley, CAE</w:t>
            </w:r>
            <w:r w:rsidRPr="000D5A2A">
              <w:rPr>
                <w:color w:val="000000" w:themeColor="text1"/>
              </w:rPr>
              <w:t xml:space="preserve"> a</w:t>
            </w:r>
            <w:r w:rsidR="00C849F7">
              <w:rPr>
                <w:color w:val="000000" w:themeColor="text1"/>
              </w:rPr>
              <w:t>t dawn@iaem.com</w:t>
            </w:r>
            <w:r w:rsidR="00E2311E" w:rsidRPr="000D5A2A">
              <w:rPr>
                <w:color w:val="000000" w:themeColor="text1"/>
              </w:rPr>
              <w:t xml:space="preserve"> </w:t>
            </w:r>
            <w:hyperlink r:id="rId8"/>
            <w:r w:rsidRPr="000D5A2A">
              <w:rPr>
                <w:color w:val="000000" w:themeColor="text1"/>
              </w:rPr>
              <w:t xml:space="preserve">by </w:t>
            </w:r>
            <w:r w:rsidR="00C849F7">
              <w:rPr>
                <w:b/>
                <w:iCs/>
                <w:color w:val="000000" w:themeColor="text1"/>
              </w:rPr>
              <w:t>September 15</w:t>
            </w:r>
            <w:r w:rsidRPr="000D5A2A">
              <w:rPr>
                <w:b/>
                <w:i/>
                <w:color w:val="000000" w:themeColor="text1"/>
              </w:rPr>
              <w:t>.</w:t>
            </w:r>
          </w:p>
          <w:p w14:paraId="5CA7FAFE" w14:textId="77777777" w:rsidR="00D047F9" w:rsidRPr="00D047F9" w:rsidRDefault="00D047F9" w:rsidP="00D047F9">
            <w:pPr>
              <w:pBdr>
                <w:top w:val="nil"/>
                <w:left w:val="nil"/>
                <w:bottom w:val="nil"/>
                <w:right w:val="nil"/>
                <w:between w:val="nil"/>
              </w:pBdr>
              <w:spacing w:after="60" w:line="259" w:lineRule="auto"/>
              <w:rPr>
                <w:bCs/>
                <w:iCs/>
                <w:color w:val="000000" w:themeColor="text1"/>
                <w:sz w:val="13"/>
                <w:szCs w:val="13"/>
              </w:rPr>
            </w:pPr>
          </w:p>
          <w:p w14:paraId="0000002B" w14:textId="77777777" w:rsidR="008C5416" w:rsidRPr="000D5A2A" w:rsidRDefault="00000000">
            <w:pPr>
              <w:numPr>
                <w:ilvl w:val="0"/>
                <w:numId w:val="4"/>
              </w:numPr>
              <w:pBdr>
                <w:top w:val="nil"/>
                <w:left w:val="nil"/>
                <w:bottom w:val="nil"/>
                <w:right w:val="nil"/>
                <w:between w:val="nil"/>
              </w:pBdr>
              <w:spacing w:after="40" w:line="259" w:lineRule="auto"/>
              <w:rPr>
                <w:color w:val="000000" w:themeColor="text1"/>
              </w:rPr>
            </w:pPr>
            <w:r w:rsidRPr="000D5A2A">
              <w:rPr>
                <w:color w:val="000000" w:themeColor="text1"/>
              </w:rPr>
              <w:t xml:space="preserve">Candidates will receive confirmation that the application was received by IAEM HQ. </w:t>
            </w:r>
          </w:p>
          <w:p w14:paraId="0000002C" w14:textId="5338B707" w:rsidR="008C5416" w:rsidRPr="000D5A2A" w:rsidRDefault="00000000">
            <w:pPr>
              <w:numPr>
                <w:ilvl w:val="0"/>
                <w:numId w:val="4"/>
              </w:numPr>
              <w:pBdr>
                <w:top w:val="nil"/>
                <w:left w:val="nil"/>
                <w:bottom w:val="nil"/>
                <w:right w:val="nil"/>
                <w:between w:val="nil"/>
              </w:pBdr>
              <w:spacing w:after="160" w:line="259" w:lineRule="auto"/>
              <w:rPr>
                <w:b/>
                <w:color w:val="000000" w:themeColor="text1"/>
              </w:rPr>
            </w:pPr>
            <w:r w:rsidRPr="000D5A2A">
              <w:rPr>
                <w:color w:val="000000" w:themeColor="text1"/>
              </w:rPr>
              <w:t>C</w:t>
            </w:r>
            <w:r w:rsidR="00C849F7">
              <w:rPr>
                <w:color w:val="000000" w:themeColor="text1"/>
              </w:rPr>
              <w:t>a</w:t>
            </w:r>
            <w:r w:rsidRPr="000D5A2A">
              <w:rPr>
                <w:color w:val="000000" w:themeColor="text1"/>
              </w:rPr>
              <w:t>ndidates will be notified of the results this fall.</w:t>
            </w:r>
          </w:p>
        </w:tc>
      </w:tr>
      <w:tr w:rsidR="008C5416" w14:paraId="49C179FD" w14:textId="77777777">
        <w:trPr>
          <w:trHeight w:val="17"/>
        </w:trPr>
        <w:tc>
          <w:tcPr>
            <w:tcW w:w="1567" w:type="dxa"/>
            <w:gridSpan w:val="2"/>
            <w:tcBorders>
              <w:top w:val="nil"/>
              <w:bottom w:val="nil"/>
            </w:tcBorders>
          </w:tcPr>
          <w:p w14:paraId="00000034" w14:textId="77777777" w:rsidR="008C5416" w:rsidRDefault="008C5416">
            <w:pPr>
              <w:spacing w:after="80"/>
              <w:rPr>
                <w:b/>
                <w:sz w:val="2"/>
                <w:szCs w:val="2"/>
              </w:rPr>
            </w:pPr>
          </w:p>
        </w:tc>
        <w:tc>
          <w:tcPr>
            <w:tcW w:w="8958" w:type="dxa"/>
            <w:gridSpan w:val="4"/>
            <w:tcBorders>
              <w:top w:val="nil"/>
              <w:bottom w:val="nil"/>
            </w:tcBorders>
          </w:tcPr>
          <w:p w14:paraId="00000036" w14:textId="77777777" w:rsidR="008C5416" w:rsidRDefault="008C5416">
            <w:pPr>
              <w:spacing w:after="60"/>
              <w:rPr>
                <w:color w:val="000000"/>
                <w:sz w:val="14"/>
                <w:szCs w:val="14"/>
              </w:rPr>
            </w:pPr>
          </w:p>
        </w:tc>
      </w:tr>
      <w:tr w:rsidR="008C5416" w14:paraId="1E71AFAF" w14:textId="77777777">
        <w:tc>
          <w:tcPr>
            <w:tcW w:w="10525" w:type="dxa"/>
            <w:gridSpan w:val="6"/>
            <w:shd w:val="clear" w:color="auto" w:fill="00B0F0"/>
            <w:vAlign w:val="center"/>
          </w:tcPr>
          <w:p w14:paraId="0000003E" w14:textId="77777777" w:rsidR="008C5416" w:rsidRDefault="00000000">
            <w:pPr>
              <w:rPr>
                <w:b/>
              </w:rPr>
            </w:pPr>
            <w:r>
              <w:rPr>
                <w:b/>
              </w:rPr>
              <w:t>APPLICANT INFORMATION</w:t>
            </w:r>
          </w:p>
        </w:tc>
      </w:tr>
      <w:tr w:rsidR="000D5A2A" w14:paraId="0A6D9F13" w14:textId="77777777" w:rsidTr="000D5A2A">
        <w:trPr>
          <w:trHeight w:val="368"/>
        </w:trPr>
        <w:tc>
          <w:tcPr>
            <w:tcW w:w="805" w:type="dxa"/>
          </w:tcPr>
          <w:p w14:paraId="00000048" w14:textId="77777777" w:rsidR="000D5A2A" w:rsidRDefault="000D5A2A">
            <w:pPr>
              <w:rPr>
                <w:b/>
                <w:color w:val="000000"/>
                <w:sz w:val="20"/>
                <w:szCs w:val="20"/>
              </w:rPr>
            </w:pPr>
            <w:r>
              <w:rPr>
                <w:b/>
                <w:color w:val="000000"/>
                <w:sz w:val="20"/>
                <w:szCs w:val="20"/>
              </w:rPr>
              <w:t>NAME</w:t>
            </w:r>
          </w:p>
        </w:tc>
        <w:tc>
          <w:tcPr>
            <w:tcW w:w="3150" w:type="dxa"/>
            <w:gridSpan w:val="2"/>
          </w:tcPr>
          <w:p w14:paraId="00000049" w14:textId="2FD18010" w:rsidR="000D5A2A" w:rsidRDefault="000D5A2A">
            <w:pPr>
              <w:rPr>
                <w:b/>
                <w:color w:val="000000"/>
                <w:sz w:val="20"/>
                <w:szCs w:val="20"/>
              </w:rPr>
            </w:pPr>
            <w:r>
              <w:rPr>
                <w:b/>
                <w:color w:val="000000"/>
                <w:sz w:val="20"/>
                <w:szCs w:val="20"/>
              </w:rPr>
              <w:t xml:space="preserve">      </w:t>
            </w:r>
          </w:p>
        </w:tc>
        <w:tc>
          <w:tcPr>
            <w:tcW w:w="990" w:type="dxa"/>
            <w:gridSpan w:val="2"/>
          </w:tcPr>
          <w:p w14:paraId="0000004B" w14:textId="77777777" w:rsidR="000D5A2A" w:rsidRDefault="000D5A2A">
            <w:pPr>
              <w:rPr>
                <w:b/>
                <w:sz w:val="20"/>
                <w:szCs w:val="20"/>
              </w:rPr>
            </w:pPr>
            <w:r>
              <w:rPr>
                <w:b/>
                <w:sz w:val="20"/>
                <w:szCs w:val="20"/>
              </w:rPr>
              <w:t>EMAIL</w:t>
            </w:r>
          </w:p>
        </w:tc>
        <w:tc>
          <w:tcPr>
            <w:tcW w:w="5580" w:type="dxa"/>
          </w:tcPr>
          <w:p w14:paraId="00000050" w14:textId="77777777" w:rsidR="000D5A2A" w:rsidRDefault="000D5A2A">
            <w:pPr>
              <w:rPr>
                <w:b/>
                <w:sz w:val="20"/>
                <w:szCs w:val="20"/>
              </w:rPr>
            </w:pPr>
          </w:p>
        </w:tc>
      </w:tr>
      <w:tr w:rsidR="008C5416" w14:paraId="127B97CD" w14:textId="77777777" w:rsidTr="00102234">
        <w:tc>
          <w:tcPr>
            <w:tcW w:w="4225" w:type="dxa"/>
            <w:gridSpan w:val="4"/>
          </w:tcPr>
          <w:p w14:paraId="38169098" w14:textId="4BC7FC7F" w:rsidR="008C5416" w:rsidRDefault="00000000">
            <w:pPr>
              <w:rPr>
                <w:sz w:val="20"/>
                <w:szCs w:val="20"/>
              </w:rPr>
            </w:pPr>
            <w:r>
              <w:rPr>
                <w:b/>
                <w:sz w:val="20"/>
                <w:szCs w:val="20"/>
              </w:rPr>
              <w:t>COMMISSIONER CATEGORY</w:t>
            </w:r>
            <w:r w:rsidR="00102234">
              <w:rPr>
                <w:b/>
                <w:sz w:val="20"/>
                <w:szCs w:val="20"/>
              </w:rPr>
              <w:t>(IES) ELIGIBLE TO SERVE</w:t>
            </w:r>
            <w:r>
              <w:rPr>
                <w:b/>
                <w:sz w:val="20"/>
                <w:szCs w:val="20"/>
              </w:rPr>
              <w:t xml:space="preserve"> </w:t>
            </w:r>
            <w:r>
              <w:rPr>
                <w:sz w:val="20"/>
                <w:szCs w:val="20"/>
              </w:rPr>
              <w:t>as</w:t>
            </w:r>
            <w:r>
              <w:rPr>
                <w:b/>
                <w:sz w:val="20"/>
                <w:szCs w:val="20"/>
              </w:rPr>
              <w:t xml:space="preserve"> </w:t>
            </w:r>
            <w:r>
              <w:rPr>
                <w:sz w:val="20"/>
                <w:szCs w:val="20"/>
              </w:rPr>
              <w:t>indicated by your current employmen</w:t>
            </w:r>
            <w:r w:rsidR="00102234">
              <w:rPr>
                <w:sz w:val="20"/>
                <w:szCs w:val="20"/>
              </w:rPr>
              <w:t>t/location/affiliation with Scholarship Program</w:t>
            </w:r>
            <w:r>
              <w:rPr>
                <w:sz w:val="20"/>
                <w:szCs w:val="20"/>
              </w:rPr>
              <w:t xml:space="preserve"> (e.g., </w:t>
            </w:r>
            <w:r w:rsidR="00102234">
              <w:rPr>
                <w:sz w:val="20"/>
                <w:szCs w:val="20"/>
              </w:rPr>
              <w:t>donor, student, academic, federal, state, INGO, private sector, etc</w:t>
            </w:r>
            <w:r w:rsidR="000D5A2A">
              <w:rPr>
                <w:sz w:val="20"/>
                <w:szCs w:val="20"/>
              </w:rPr>
              <w:t>.</w:t>
            </w:r>
            <w:r>
              <w:rPr>
                <w:sz w:val="20"/>
                <w:szCs w:val="20"/>
              </w:rPr>
              <w:t>)</w:t>
            </w:r>
            <w:r w:rsidR="001D2EE9">
              <w:rPr>
                <w:sz w:val="20"/>
                <w:szCs w:val="20"/>
              </w:rPr>
              <w:t xml:space="preserve"> See the list on the last pages of this application for a complete list of commissioner categories.</w:t>
            </w:r>
          </w:p>
          <w:p w14:paraId="449B3C13" w14:textId="77777777" w:rsidR="00102234" w:rsidRDefault="00102234">
            <w:pPr>
              <w:rPr>
                <w:sz w:val="20"/>
                <w:szCs w:val="20"/>
              </w:rPr>
            </w:pPr>
          </w:p>
          <w:p w14:paraId="00000067" w14:textId="78447347" w:rsidR="00102234" w:rsidRDefault="00102234">
            <w:pPr>
              <w:rPr>
                <w:b/>
                <w:sz w:val="20"/>
                <w:szCs w:val="20"/>
              </w:rPr>
            </w:pPr>
          </w:p>
        </w:tc>
        <w:tc>
          <w:tcPr>
            <w:tcW w:w="6300" w:type="dxa"/>
            <w:gridSpan w:val="2"/>
          </w:tcPr>
          <w:p w14:paraId="7F9ADD22" w14:textId="77777777" w:rsidR="008C5416" w:rsidRDefault="00102234">
            <w:pPr>
              <w:rPr>
                <w:b/>
                <w:sz w:val="20"/>
                <w:szCs w:val="20"/>
              </w:rPr>
            </w:pPr>
            <w:r>
              <w:rPr>
                <w:b/>
                <w:sz w:val="20"/>
                <w:szCs w:val="20"/>
              </w:rPr>
              <w:t>1.</w:t>
            </w:r>
          </w:p>
          <w:p w14:paraId="6ADB8929" w14:textId="77777777" w:rsidR="00102234" w:rsidRDefault="00102234">
            <w:pPr>
              <w:rPr>
                <w:b/>
                <w:sz w:val="20"/>
                <w:szCs w:val="20"/>
              </w:rPr>
            </w:pPr>
            <w:r>
              <w:rPr>
                <w:b/>
                <w:sz w:val="20"/>
                <w:szCs w:val="20"/>
              </w:rPr>
              <w:t>2.</w:t>
            </w:r>
          </w:p>
          <w:p w14:paraId="77FD1466" w14:textId="77777777" w:rsidR="00102234" w:rsidRDefault="00102234">
            <w:pPr>
              <w:rPr>
                <w:b/>
                <w:sz w:val="20"/>
                <w:szCs w:val="20"/>
              </w:rPr>
            </w:pPr>
            <w:r>
              <w:rPr>
                <w:b/>
                <w:sz w:val="20"/>
                <w:szCs w:val="20"/>
              </w:rPr>
              <w:t>3.</w:t>
            </w:r>
          </w:p>
          <w:p w14:paraId="0000006D" w14:textId="1CD7BAC0" w:rsidR="00102234" w:rsidRDefault="00102234">
            <w:pPr>
              <w:rPr>
                <w:b/>
                <w:sz w:val="20"/>
                <w:szCs w:val="20"/>
              </w:rPr>
            </w:pPr>
            <w:r>
              <w:rPr>
                <w:b/>
                <w:sz w:val="20"/>
                <w:szCs w:val="20"/>
              </w:rPr>
              <w:t>4.</w:t>
            </w:r>
          </w:p>
        </w:tc>
      </w:tr>
      <w:tr w:rsidR="008C5416" w14:paraId="2A7B5F3A" w14:textId="77777777">
        <w:tc>
          <w:tcPr>
            <w:tcW w:w="10525" w:type="dxa"/>
            <w:gridSpan w:val="6"/>
            <w:shd w:val="clear" w:color="auto" w:fill="27ACE1"/>
            <w:vAlign w:val="center"/>
          </w:tcPr>
          <w:p w14:paraId="00000071" w14:textId="77777777" w:rsidR="008C5416" w:rsidRDefault="00000000">
            <w:pPr>
              <w:rPr>
                <w:b/>
                <w:sz w:val="20"/>
                <w:szCs w:val="20"/>
              </w:rPr>
            </w:pPr>
            <w:r>
              <w:rPr>
                <w:b/>
                <w:color w:val="000000"/>
              </w:rPr>
              <w:t>AREAS TO ADDRESS</w:t>
            </w:r>
          </w:p>
        </w:tc>
      </w:tr>
      <w:tr w:rsidR="00533B57" w14:paraId="226B4CCA" w14:textId="77777777" w:rsidTr="000D5A2A">
        <w:trPr>
          <w:trHeight w:val="17"/>
        </w:trPr>
        <w:tc>
          <w:tcPr>
            <w:tcW w:w="3955" w:type="dxa"/>
            <w:gridSpan w:val="3"/>
          </w:tcPr>
          <w:p w14:paraId="4D9DFA74" w14:textId="379CE374" w:rsidR="00533B57" w:rsidRDefault="00533B57" w:rsidP="00533B57">
            <w:pPr>
              <w:rPr>
                <w:b/>
                <w:color w:val="000000"/>
              </w:rPr>
            </w:pPr>
            <w:r>
              <w:rPr>
                <w:b/>
                <w:color w:val="000000"/>
              </w:rPr>
              <w:t>What drew you to the position of IAEM Scholarship Commissioner? Please provide an example of any work with students as well as your perspective on students of emergency management.</w:t>
            </w:r>
          </w:p>
          <w:p w14:paraId="48FAC3CB" w14:textId="77777777" w:rsidR="00533B57" w:rsidRDefault="00533B57" w:rsidP="00533B57">
            <w:pPr>
              <w:rPr>
                <w:b/>
                <w:color w:val="000000"/>
              </w:rPr>
            </w:pPr>
          </w:p>
          <w:p w14:paraId="5CA505D1" w14:textId="77777777" w:rsidR="001D2EE9" w:rsidRDefault="001D2EE9" w:rsidP="00533B57">
            <w:pPr>
              <w:rPr>
                <w:b/>
                <w:color w:val="000000"/>
              </w:rPr>
            </w:pPr>
          </w:p>
          <w:p w14:paraId="4FF3CF2F" w14:textId="77777777" w:rsidR="00533B57" w:rsidRDefault="00533B57" w:rsidP="00533B57">
            <w:pPr>
              <w:rPr>
                <w:b/>
                <w:color w:val="000000"/>
              </w:rPr>
            </w:pPr>
          </w:p>
          <w:p w14:paraId="1D233671" w14:textId="77777777" w:rsidR="00533B57" w:rsidRDefault="00533B57" w:rsidP="00533B57">
            <w:pPr>
              <w:rPr>
                <w:b/>
                <w:color w:val="000000"/>
              </w:rPr>
            </w:pPr>
          </w:p>
          <w:p w14:paraId="26A9F013" w14:textId="77777777" w:rsidR="00533B57" w:rsidRDefault="00533B57">
            <w:pPr>
              <w:rPr>
                <w:b/>
                <w:color w:val="000000"/>
              </w:rPr>
            </w:pPr>
          </w:p>
        </w:tc>
        <w:tc>
          <w:tcPr>
            <w:tcW w:w="6570" w:type="dxa"/>
            <w:gridSpan w:val="3"/>
          </w:tcPr>
          <w:p w14:paraId="606BCB83" w14:textId="77777777" w:rsidR="00533B57" w:rsidRDefault="00533B57"/>
        </w:tc>
      </w:tr>
      <w:tr w:rsidR="008C5416" w14:paraId="5A01000C" w14:textId="77777777" w:rsidTr="000D5A2A">
        <w:trPr>
          <w:trHeight w:val="17"/>
        </w:trPr>
        <w:tc>
          <w:tcPr>
            <w:tcW w:w="3955" w:type="dxa"/>
            <w:gridSpan w:val="3"/>
          </w:tcPr>
          <w:p w14:paraId="0000007B" w14:textId="639DA374" w:rsidR="008C5416" w:rsidRDefault="00533B57">
            <w:pPr>
              <w:rPr>
                <w:b/>
                <w:color w:val="000000"/>
              </w:rPr>
            </w:pPr>
            <w:r>
              <w:rPr>
                <w:b/>
                <w:color w:val="000000"/>
              </w:rPr>
              <w:lastRenderedPageBreak/>
              <w:t>What skills do you have that you believe will be meaningful in this role?</w:t>
            </w:r>
          </w:p>
          <w:p w14:paraId="6DE2E79F" w14:textId="77777777" w:rsidR="00533B57" w:rsidRDefault="00533B57">
            <w:pPr>
              <w:rPr>
                <w:b/>
                <w:color w:val="000000"/>
              </w:rPr>
            </w:pPr>
          </w:p>
          <w:p w14:paraId="1024631C" w14:textId="77777777" w:rsidR="00533B57" w:rsidRDefault="00533B57">
            <w:pPr>
              <w:rPr>
                <w:b/>
                <w:color w:val="000000"/>
              </w:rPr>
            </w:pPr>
          </w:p>
          <w:p w14:paraId="58BEC02D" w14:textId="77777777" w:rsidR="00533B57" w:rsidRDefault="00533B57">
            <w:pPr>
              <w:rPr>
                <w:b/>
                <w:color w:val="000000"/>
              </w:rPr>
            </w:pPr>
          </w:p>
          <w:p w14:paraId="2B4D074F" w14:textId="77777777" w:rsidR="00533B57" w:rsidRDefault="00533B57">
            <w:pPr>
              <w:rPr>
                <w:b/>
                <w:color w:val="000000"/>
              </w:rPr>
            </w:pPr>
          </w:p>
          <w:p w14:paraId="30E25135" w14:textId="77777777" w:rsidR="00533B57" w:rsidRDefault="00533B57">
            <w:pPr>
              <w:rPr>
                <w:b/>
                <w:color w:val="000000"/>
              </w:rPr>
            </w:pPr>
          </w:p>
          <w:p w14:paraId="6BBADF5B" w14:textId="77777777" w:rsidR="00533B57" w:rsidRDefault="00533B57">
            <w:pPr>
              <w:rPr>
                <w:b/>
                <w:color w:val="000000"/>
              </w:rPr>
            </w:pPr>
          </w:p>
          <w:p w14:paraId="07FD9E2C" w14:textId="77777777" w:rsidR="00533B57" w:rsidRDefault="00533B57">
            <w:pPr>
              <w:rPr>
                <w:b/>
                <w:color w:val="000000"/>
              </w:rPr>
            </w:pPr>
          </w:p>
          <w:p w14:paraId="232B2DE8" w14:textId="77777777" w:rsidR="00533B57" w:rsidRDefault="00533B57">
            <w:pPr>
              <w:rPr>
                <w:b/>
                <w:color w:val="000000"/>
              </w:rPr>
            </w:pPr>
          </w:p>
          <w:p w14:paraId="0000007C" w14:textId="77777777" w:rsidR="008C5416" w:rsidRDefault="008C5416"/>
        </w:tc>
        <w:tc>
          <w:tcPr>
            <w:tcW w:w="6570" w:type="dxa"/>
            <w:gridSpan w:val="3"/>
          </w:tcPr>
          <w:p w14:paraId="0000007F" w14:textId="77777777" w:rsidR="008C5416" w:rsidRDefault="008C5416"/>
          <w:p w14:paraId="00000080" w14:textId="77777777" w:rsidR="008C5416" w:rsidRDefault="008C5416"/>
          <w:p w14:paraId="00000081" w14:textId="77777777" w:rsidR="008C5416" w:rsidRDefault="008C5416"/>
          <w:p w14:paraId="00000082" w14:textId="77777777" w:rsidR="008C5416" w:rsidRDefault="008C5416"/>
          <w:p w14:paraId="00000083" w14:textId="77777777" w:rsidR="008C5416" w:rsidRDefault="008C5416"/>
          <w:p w14:paraId="00000084" w14:textId="77777777" w:rsidR="008C5416" w:rsidRDefault="008C5416"/>
          <w:p w14:paraId="00000085" w14:textId="77777777" w:rsidR="008C5416" w:rsidRDefault="008C5416"/>
          <w:p w14:paraId="00000086" w14:textId="77777777" w:rsidR="008C5416" w:rsidRDefault="008C5416"/>
        </w:tc>
      </w:tr>
      <w:tr w:rsidR="008C5416" w14:paraId="736BAD3D" w14:textId="77777777" w:rsidTr="000D5A2A">
        <w:tc>
          <w:tcPr>
            <w:tcW w:w="3955" w:type="dxa"/>
            <w:gridSpan w:val="3"/>
          </w:tcPr>
          <w:p w14:paraId="0000008D" w14:textId="16D5E68D" w:rsidR="008C5416" w:rsidRDefault="00000000">
            <w:pPr>
              <w:rPr>
                <w:b/>
                <w:color w:val="000000"/>
              </w:rPr>
            </w:pPr>
            <w:r>
              <w:rPr>
                <w:b/>
                <w:color w:val="000000"/>
              </w:rPr>
              <w:t xml:space="preserve">Describe your qualifications to serve as a </w:t>
            </w:r>
            <w:r w:rsidR="00533B57">
              <w:rPr>
                <w:b/>
                <w:color w:val="000000"/>
              </w:rPr>
              <w:t>c</w:t>
            </w:r>
            <w:r>
              <w:rPr>
                <w:b/>
                <w:color w:val="000000"/>
              </w:rPr>
              <w:t xml:space="preserve">ommissioner for the category or categories of participation for which you want to be considered (see chart of </w:t>
            </w:r>
          </w:p>
          <w:p w14:paraId="00000091" w14:textId="09A41973" w:rsidR="00533B57" w:rsidRPr="00954C7F" w:rsidRDefault="00000000">
            <w:pPr>
              <w:rPr>
                <w:b/>
                <w:color w:val="000000"/>
              </w:rPr>
            </w:pPr>
            <w:r>
              <w:rPr>
                <w:b/>
                <w:color w:val="000000"/>
              </w:rPr>
              <w:t>Commission categories attached)</w:t>
            </w:r>
            <w:r w:rsidR="00533B57">
              <w:rPr>
                <w:b/>
                <w:color w:val="000000"/>
              </w:rPr>
              <w:t>?</w:t>
            </w:r>
            <w:r>
              <w:rPr>
                <w:b/>
                <w:color w:val="000000"/>
              </w:rPr>
              <w:t xml:space="preserve"> </w:t>
            </w:r>
          </w:p>
        </w:tc>
        <w:tc>
          <w:tcPr>
            <w:tcW w:w="6570" w:type="dxa"/>
            <w:gridSpan w:val="3"/>
          </w:tcPr>
          <w:p w14:paraId="5EB90853" w14:textId="77777777" w:rsidR="008C5416" w:rsidRDefault="008C5416"/>
          <w:p w14:paraId="26EBE900" w14:textId="77777777" w:rsidR="00C849F7" w:rsidRDefault="00C849F7"/>
          <w:p w14:paraId="62D20EE3" w14:textId="77777777" w:rsidR="00C849F7" w:rsidRDefault="00C849F7"/>
          <w:p w14:paraId="0FB1CADA" w14:textId="77777777" w:rsidR="00C849F7" w:rsidRDefault="00C849F7"/>
          <w:p w14:paraId="03C7BBB5" w14:textId="77777777" w:rsidR="00C849F7" w:rsidRDefault="00C849F7"/>
          <w:p w14:paraId="55CB4B91" w14:textId="77777777" w:rsidR="00C849F7" w:rsidRDefault="00C849F7"/>
          <w:p w14:paraId="032923A9" w14:textId="77777777" w:rsidR="00C849F7" w:rsidRDefault="00C849F7"/>
          <w:p w14:paraId="1398AA9A" w14:textId="77777777" w:rsidR="00C849F7" w:rsidRDefault="00C849F7"/>
          <w:p w14:paraId="2603B395" w14:textId="77777777" w:rsidR="00C849F7" w:rsidRDefault="00C849F7"/>
          <w:p w14:paraId="4EE9F475" w14:textId="77777777" w:rsidR="00C849F7" w:rsidRDefault="00C849F7"/>
          <w:p w14:paraId="00000094" w14:textId="77777777" w:rsidR="00C849F7" w:rsidRDefault="00C849F7"/>
        </w:tc>
      </w:tr>
      <w:tr w:rsidR="008C5416" w14:paraId="4204982C" w14:textId="77777777" w:rsidTr="000D5A2A">
        <w:trPr>
          <w:trHeight w:val="1539"/>
        </w:trPr>
        <w:tc>
          <w:tcPr>
            <w:tcW w:w="3955" w:type="dxa"/>
            <w:gridSpan w:val="3"/>
          </w:tcPr>
          <w:p w14:paraId="0000009B" w14:textId="06A6EB93" w:rsidR="008C5416" w:rsidRDefault="00000000">
            <w:pPr>
              <w:rPr>
                <w:b/>
                <w:color w:val="000000"/>
              </w:rPr>
            </w:pPr>
            <w:r>
              <w:rPr>
                <w:b/>
                <w:color w:val="000000"/>
              </w:rPr>
              <w:t>Describe how your experience in emergency management translates into being a</w:t>
            </w:r>
            <w:r w:rsidR="00A732CD">
              <w:rPr>
                <w:b/>
                <w:color w:val="000000"/>
              </w:rPr>
              <w:t>n effective</w:t>
            </w:r>
            <w:r>
              <w:rPr>
                <w:b/>
                <w:color w:val="000000"/>
              </w:rPr>
              <w:t xml:space="preserve"> </w:t>
            </w:r>
            <w:sdt>
              <w:sdtPr>
                <w:rPr>
                  <w:b/>
                  <w:color w:val="000000"/>
                </w:rPr>
                <w:tag w:val="goog_rdk_1"/>
                <w:id w:val="163829738"/>
              </w:sdtPr>
              <w:sdtContent>
                <w:r w:rsidR="008A3D46">
                  <w:rPr>
                    <w:b/>
                    <w:color w:val="000000"/>
                  </w:rPr>
                  <w:t xml:space="preserve"> </w:t>
                </w:r>
              </w:sdtContent>
            </w:sdt>
            <w:r>
              <w:rPr>
                <w:b/>
                <w:color w:val="000000"/>
              </w:rPr>
              <w:t>Commissioner</w:t>
            </w:r>
            <w:r w:rsidRPr="008A3D46">
              <w:rPr>
                <w:b/>
                <w:color w:val="000000"/>
              </w:rPr>
              <w:t>, such as</w:t>
            </w:r>
            <w:r w:rsidR="00A732CD" w:rsidRPr="008A3D46">
              <w:rPr>
                <w:b/>
                <w:color w:val="000000"/>
              </w:rPr>
              <w:t xml:space="preserve"> </w:t>
            </w:r>
            <w:r w:rsidR="00C2554E" w:rsidRPr="008A3D46">
              <w:rPr>
                <w:b/>
                <w:color w:val="000000"/>
              </w:rPr>
              <w:t>meets</w:t>
            </w:r>
            <w:r w:rsidR="00A732CD" w:rsidRPr="008A3D46">
              <w:rPr>
                <w:b/>
                <w:color w:val="000000"/>
              </w:rPr>
              <w:t xml:space="preserve"> assigned deadline</w:t>
            </w:r>
            <w:r w:rsidR="000D5A2A" w:rsidRPr="008A3D46">
              <w:rPr>
                <w:b/>
                <w:color w:val="000000"/>
              </w:rPr>
              <w:t>, work</w:t>
            </w:r>
            <w:r w:rsidR="00C2554E" w:rsidRPr="008A3D46">
              <w:rPr>
                <w:b/>
                <w:color w:val="000000"/>
              </w:rPr>
              <w:t>s</w:t>
            </w:r>
            <w:r w:rsidR="000D5A2A" w:rsidRPr="008A3D46">
              <w:rPr>
                <w:b/>
                <w:color w:val="000000"/>
              </w:rPr>
              <w:t xml:space="preserve"> well in a team</w:t>
            </w:r>
            <w:r w:rsidR="00A732CD" w:rsidRPr="008A3D46">
              <w:rPr>
                <w:b/>
                <w:color w:val="000000"/>
              </w:rPr>
              <w:t xml:space="preserve">, </w:t>
            </w:r>
            <w:r w:rsidR="000D5A2A" w:rsidRPr="008A3D46">
              <w:rPr>
                <w:b/>
                <w:color w:val="000000"/>
              </w:rPr>
              <w:t>maintain</w:t>
            </w:r>
            <w:r w:rsidR="00C2554E" w:rsidRPr="008A3D46">
              <w:rPr>
                <w:b/>
                <w:color w:val="000000"/>
              </w:rPr>
              <w:t>s</w:t>
            </w:r>
            <w:r w:rsidR="000D5A2A" w:rsidRPr="008A3D46">
              <w:rPr>
                <w:b/>
                <w:color w:val="000000"/>
              </w:rPr>
              <w:t xml:space="preserve"> competency through</w:t>
            </w:r>
            <w:r w:rsidR="00A732CD" w:rsidRPr="008A3D46">
              <w:rPr>
                <w:b/>
                <w:color w:val="000000"/>
              </w:rPr>
              <w:t xml:space="preserve"> professional development opportunities, etc.</w:t>
            </w:r>
            <w:r>
              <w:rPr>
                <w:b/>
                <w:color w:val="000000"/>
              </w:rPr>
              <w:t xml:space="preserve"> </w:t>
            </w:r>
            <w:r w:rsidR="00A732CD">
              <w:rPr>
                <w:b/>
                <w:color w:val="000000"/>
              </w:rPr>
              <w:t>P</w:t>
            </w:r>
            <w:r>
              <w:rPr>
                <w:b/>
                <w:color w:val="000000"/>
              </w:rPr>
              <w:t>rovide examples.</w:t>
            </w:r>
          </w:p>
          <w:p w14:paraId="1A35E766" w14:textId="77777777" w:rsidR="00533B57" w:rsidRDefault="00533B57">
            <w:pPr>
              <w:rPr>
                <w:b/>
                <w:color w:val="000000"/>
              </w:rPr>
            </w:pPr>
          </w:p>
          <w:p w14:paraId="55ADB146" w14:textId="77777777" w:rsidR="00533B57" w:rsidRDefault="00533B57">
            <w:pPr>
              <w:rPr>
                <w:b/>
                <w:color w:val="000000"/>
              </w:rPr>
            </w:pPr>
          </w:p>
          <w:p w14:paraId="7B910554" w14:textId="77777777" w:rsidR="00533B57" w:rsidRDefault="00533B57">
            <w:pPr>
              <w:rPr>
                <w:b/>
                <w:color w:val="000000"/>
              </w:rPr>
            </w:pPr>
          </w:p>
          <w:p w14:paraId="0DA80DA7" w14:textId="77777777" w:rsidR="00533B57" w:rsidRDefault="00533B57">
            <w:pPr>
              <w:rPr>
                <w:b/>
                <w:color w:val="000000"/>
              </w:rPr>
            </w:pPr>
          </w:p>
          <w:p w14:paraId="0000009C" w14:textId="77777777" w:rsidR="008C5416" w:rsidRDefault="008C5416">
            <w:pPr>
              <w:rPr>
                <w:b/>
              </w:rPr>
            </w:pPr>
          </w:p>
        </w:tc>
        <w:tc>
          <w:tcPr>
            <w:tcW w:w="6570" w:type="dxa"/>
            <w:gridSpan w:val="3"/>
          </w:tcPr>
          <w:p w14:paraId="0000009F" w14:textId="77777777" w:rsidR="008C5416" w:rsidRDefault="008C5416"/>
          <w:p w14:paraId="000000A0" w14:textId="77777777" w:rsidR="008C5416" w:rsidRDefault="008C5416"/>
          <w:p w14:paraId="000000A1" w14:textId="77777777" w:rsidR="008C5416" w:rsidRDefault="008C5416"/>
          <w:p w14:paraId="000000A2" w14:textId="77777777" w:rsidR="008C5416" w:rsidRDefault="008C5416"/>
          <w:p w14:paraId="000000A3" w14:textId="77777777" w:rsidR="008C5416" w:rsidRDefault="008C5416"/>
          <w:p w14:paraId="000000A4" w14:textId="77777777" w:rsidR="008C5416" w:rsidRDefault="008C5416"/>
          <w:p w14:paraId="000000A5" w14:textId="77777777" w:rsidR="008C5416" w:rsidRDefault="008C5416"/>
          <w:p w14:paraId="000000A6" w14:textId="77777777" w:rsidR="008C5416" w:rsidRDefault="008C5416"/>
          <w:p w14:paraId="000000A7" w14:textId="77777777" w:rsidR="008C5416" w:rsidRDefault="008C5416"/>
          <w:p w14:paraId="000000A8" w14:textId="77777777" w:rsidR="008C5416" w:rsidRDefault="008C5416"/>
        </w:tc>
      </w:tr>
      <w:tr w:rsidR="008C5416" w14:paraId="730A1586" w14:textId="77777777" w:rsidTr="00802D90">
        <w:trPr>
          <w:trHeight w:val="2026"/>
        </w:trPr>
        <w:tc>
          <w:tcPr>
            <w:tcW w:w="3955" w:type="dxa"/>
            <w:gridSpan w:val="3"/>
          </w:tcPr>
          <w:p w14:paraId="000000C5" w14:textId="56E93837" w:rsidR="008C5416" w:rsidRDefault="008A3D46">
            <w:pPr>
              <w:rPr>
                <w:color w:val="000000"/>
              </w:rPr>
            </w:pPr>
            <w:r>
              <w:rPr>
                <w:b/>
                <w:bCs/>
                <w:color w:val="000000"/>
              </w:rPr>
              <w:t>Describe examples of your ability to make unbiased decisions</w:t>
            </w:r>
            <w:r>
              <w:rPr>
                <w:color w:val="000000"/>
              </w:rPr>
              <w:t>.</w:t>
            </w:r>
          </w:p>
          <w:p w14:paraId="5B8766DB" w14:textId="77777777" w:rsidR="00A62E2D" w:rsidRDefault="00A62E2D">
            <w:pPr>
              <w:rPr>
                <w:b/>
              </w:rPr>
            </w:pPr>
          </w:p>
          <w:p w14:paraId="46863A3B" w14:textId="77777777" w:rsidR="008C5416" w:rsidRDefault="008C5416">
            <w:pPr>
              <w:rPr>
                <w:b/>
              </w:rPr>
            </w:pPr>
          </w:p>
          <w:p w14:paraId="6B260710" w14:textId="77777777" w:rsidR="00954C7F" w:rsidRDefault="00954C7F">
            <w:pPr>
              <w:rPr>
                <w:b/>
              </w:rPr>
            </w:pPr>
          </w:p>
          <w:p w14:paraId="2140ECB5" w14:textId="77777777" w:rsidR="00954C7F" w:rsidRDefault="00954C7F">
            <w:pPr>
              <w:rPr>
                <w:b/>
              </w:rPr>
            </w:pPr>
          </w:p>
          <w:p w14:paraId="04954840" w14:textId="77777777" w:rsidR="00954C7F" w:rsidRDefault="00954C7F">
            <w:pPr>
              <w:rPr>
                <w:b/>
              </w:rPr>
            </w:pPr>
          </w:p>
          <w:p w14:paraId="4819C110" w14:textId="77777777" w:rsidR="00954C7F" w:rsidRDefault="00954C7F">
            <w:pPr>
              <w:rPr>
                <w:b/>
              </w:rPr>
            </w:pPr>
          </w:p>
          <w:p w14:paraId="50BC8FFA" w14:textId="77777777" w:rsidR="00954C7F" w:rsidRDefault="00954C7F">
            <w:pPr>
              <w:rPr>
                <w:b/>
              </w:rPr>
            </w:pPr>
          </w:p>
          <w:p w14:paraId="000000C6" w14:textId="77777777" w:rsidR="00954C7F" w:rsidRDefault="00954C7F">
            <w:pPr>
              <w:rPr>
                <w:b/>
              </w:rPr>
            </w:pPr>
          </w:p>
        </w:tc>
        <w:tc>
          <w:tcPr>
            <w:tcW w:w="6570" w:type="dxa"/>
            <w:gridSpan w:val="3"/>
          </w:tcPr>
          <w:p w14:paraId="000000D4" w14:textId="7511585A" w:rsidR="008A3D46" w:rsidRDefault="008A3D46" w:rsidP="00802D90"/>
        </w:tc>
      </w:tr>
      <w:tr w:rsidR="008C5416" w14:paraId="64E8ABC4" w14:textId="77777777" w:rsidTr="000D5A2A">
        <w:tc>
          <w:tcPr>
            <w:tcW w:w="3955" w:type="dxa"/>
            <w:gridSpan w:val="3"/>
          </w:tcPr>
          <w:p w14:paraId="000000DB" w14:textId="779C5C65" w:rsidR="008C5416" w:rsidRPr="008A3D46" w:rsidRDefault="00000000">
            <w:pPr>
              <w:rPr>
                <w:b/>
                <w:bCs/>
                <w:color w:val="000000"/>
              </w:rPr>
            </w:pPr>
            <w:r w:rsidRPr="008A3D46">
              <w:rPr>
                <w:b/>
                <w:bCs/>
                <w:color w:val="000000"/>
              </w:rPr>
              <w:lastRenderedPageBreak/>
              <w:t xml:space="preserve">Describe examples of your ability to preserve </w:t>
            </w:r>
            <w:r w:rsidR="00A732CD" w:rsidRPr="008A3D46">
              <w:rPr>
                <w:b/>
                <w:bCs/>
                <w:color w:val="000000"/>
              </w:rPr>
              <w:t>confidentiality.</w:t>
            </w:r>
          </w:p>
          <w:p w14:paraId="000000DC" w14:textId="77777777" w:rsidR="008C5416" w:rsidRDefault="008C5416">
            <w:pPr>
              <w:rPr>
                <w:b/>
                <w:shd w:val="clear" w:color="auto" w:fill="FFE599"/>
              </w:rPr>
            </w:pPr>
          </w:p>
          <w:p w14:paraId="000000DD" w14:textId="77777777" w:rsidR="008C5416" w:rsidRDefault="008C5416">
            <w:pPr>
              <w:rPr>
                <w:b/>
                <w:shd w:val="clear" w:color="auto" w:fill="FFE599"/>
              </w:rPr>
            </w:pPr>
          </w:p>
          <w:p w14:paraId="000000DE" w14:textId="77777777" w:rsidR="008C5416" w:rsidRDefault="008C5416">
            <w:pPr>
              <w:rPr>
                <w:b/>
                <w:shd w:val="clear" w:color="auto" w:fill="FFE599"/>
              </w:rPr>
            </w:pPr>
          </w:p>
          <w:p w14:paraId="000000DF" w14:textId="77777777" w:rsidR="008C5416" w:rsidRDefault="008C5416">
            <w:pPr>
              <w:rPr>
                <w:b/>
              </w:rPr>
            </w:pPr>
          </w:p>
          <w:p w14:paraId="000000E0" w14:textId="77777777" w:rsidR="008C5416" w:rsidRDefault="008C5416">
            <w:pPr>
              <w:rPr>
                <w:b/>
              </w:rPr>
            </w:pPr>
          </w:p>
        </w:tc>
        <w:tc>
          <w:tcPr>
            <w:tcW w:w="6570" w:type="dxa"/>
            <w:gridSpan w:val="3"/>
          </w:tcPr>
          <w:p w14:paraId="000000E3" w14:textId="77777777" w:rsidR="008C5416" w:rsidRDefault="008C5416"/>
        </w:tc>
      </w:tr>
      <w:tr w:rsidR="008C5416" w14:paraId="4D12623B" w14:textId="77777777" w:rsidTr="000D5A2A">
        <w:tc>
          <w:tcPr>
            <w:tcW w:w="3955" w:type="dxa"/>
            <w:gridSpan w:val="3"/>
          </w:tcPr>
          <w:p w14:paraId="000000EB" w14:textId="6CEC5CD5" w:rsidR="008C5416" w:rsidRPr="00954C7F" w:rsidRDefault="00954C7F">
            <w:pPr>
              <w:rPr>
                <w:b/>
                <w:color w:val="000000"/>
              </w:rPr>
            </w:pPr>
            <w:r>
              <w:rPr>
                <w:b/>
                <w:color w:val="000000"/>
              </w:rPr>
              <w:t xml:space="preserve">The </w:t>
            </w:r>
            <w:r w:rsidR="00533B57">
              <w:rPr>
                <w:b/>
                <w:color w:val="000000"/>
              </w:rPr>
              <w:t xml:space="preserve">IAEM Scholarship </w:t>
            </w:r>
            <w:r>
              <w:rPr>
                <w:b/>
                <w:color w:val="000000"/>
              </w:rPr>
              <w:t>Commission leads the fundraising efforts for the program. What experience do you have with fundraising? How do you see yourself participating in this effort?</w:t>
            </w:r>
          </w:p>
        </w:tc>
        <w:tc>
          <w:tcPr>
            <w:tcW w:w="6570" w:type="dxa"/>
            <w:gridSpan w:val="3"/>
          </w:tcPr>
          <w:p w14:paraId="000000EE" w14:textId="77777777" w:rsidR="008C5416" w:rsidRDefault="008C5416"/>
          <w:p w14:paraId="000000EF" w14:textId="77777777" w:rsidR="008C5416" w:rsidRDefault="008C5416"/>
          <w:p w14:paraId="000000F0" w14:textId="77777777" w:rsidR="008C5416" w:rsidRDefault="008C5416"/>
          <w:p w14:paraId="000000F1" w14:textId="77777777" w:rsidR="008C5416" w:rsidRDefault="008C5416"/>
          <w:p w14:paraId="000000F2" w14:textId="77777777" w:rsidR="008C5416" w:rsidRDefault="008C5416"/>
          <w:p w14:paraId="000000F3" w14:textId="77777777" w:rsidR="008C5416" w:rsidRDefault="008C5416"/>
          <w:p w14:paraId="000000F4" w14:textId="77777777" w:rsidR="008C5416" w:rsidRDefault="008C5416"/>
          <w:p w14:paraId="000000F5" w14:textId="77777777" w:rsidR="008C5416" w:rsidRDefault="008C5416"/>
          <w:p w14:paraId="000000F6" w14:textId="77777777" w:rsidR="008C5416" w:rsidRDefault="008C5416"/>
          <w:p w14:paraId="000000F7" w14:textId="77777777" w:rsidR="008C5416" w:rsidRDefault="008C5416"/>
          <w:p w14:paraId="000000F8" w14:textId="77777777" w:rsidR="008C5416" w:rsidRDefault="008C5416"/>
          <w:p w14:paraId="000000F9" w14:textId="77777777" w:rsidR="008C5416" w:rsidRDefault="008C5416"/>
        </w:tc>
      </w:tr>
      <w:tr w:rsidR="008C5416" w14:paraId="554F5E14" w14:textId="77777777" w:rsidTr="000D5A2A">
        <w:tc>
          <w:tcPr>
            <w:tcW w:w="3955" w:type="dxa"/>
            <w:gridSpan w:val="3"/>
          </w:tcPr>
          <w:p w14:paraId="00000100" w14:textId="1AFDCA57" w:rsidR="008C5416" w:rsidRDefault="00000000">
            <w:pPr>
              <w:rPr>
                <w:b/>
                <w:color w:val="000000"/>
              </w:rPr>
            </w:pPr>
            <w:r>
              <w:rPr>
                <w:b/>
                <w:color w:val="000000"/>
              </w:rPr>
              <w:t xml:space="preserve">Describe your experience using digital and online tools, </w:t>
            </w:r>
            <w:r w:rsidRPr="008A3D46">
              <w:rPr>
                <w:b/>
                <w:color w:val="000000"/>
              </w:rPr>
              <w:t xml:space="preserve">such as </w:t>
            </w:r>
            <w:r w:rsidR="00A732CD" w:rsidRPr="008A3D46">
              <w:rPr>
                <w:b/>
                <w:color w:val="000000"/>
              </w:rPr>
              <w:t>Microsoft Teams, Google Drive, web-based application systems/interactive product.</w:t>
            </w:r>
            <w:r>
              <w:rPr>
                <w:b/>
                <w:color w:val="000000"/>
              </w:rPr>
              <w:t xml:space="preserve"> </w:t>
            </w:r>
            <w:r w:rsidR="00A732CD">
              <w:rPr>
                <w:b/>
                <w:color w:val="000000"/>
              </w:rPr>
              <w:t>P</w:t>
            </w:r>
            <w:r>
              <w:rPr>
                <w:b/>
                <w:color w:val="000000"/>
              </w:rPr>
              <w:t>rovide examples.</w:t>
            </w:r>
          </w:p>
          <w:p w14:paraId="00000101" w14:textId="77777777" w:rsidR="008C5416" w:rsidRPr="008A3D46" w:rsidRDefault="008C5416">
            <w:pPr>
              <w:rPr>
                <w:b/>
                <w:color w:val="000000"/>
              </w:rPr>
            </w:pPr>
          </w:p>
        </w:tc>
        <w:tc>
          <w:tcPr>
            <w:tcW w:w="6570" w:type="dxa"/>
            <w:gridSpan w:val="3"/>
          </w:tcPr>
          <w:p w14:paraId="00000104" w14:textId="77777777" w:rsidR="008C5416" w:rsidRDefault="008C5416"/>
          <w:p w14:paraId="00000105" w14:textId="77777777" w:rsidR="008C5416" w:rsidRDefault="008C5416"/>
          <w:p w14:paraId="00000106" w14:textId="77777777" w:rsidR="008C5416" w:rsidRDefault="008C5416"/>
          <w:p w14:paraId="00000107" w14:textId="77777777" w:rsidR="008C5416" w:rsidRDefault="008C5416"/>
          <w:p w14:paraId="00000108" w14:textId="77777777" w:rsidR="008C5416" w:rsidRDefault="008C5416"/>
          <w:p w14:paraId="00000109" w14:textId="77777777" w:rsidR="008C5416" w:rsidRDefault="008C5416"/>
          <w:p w14:paraId="0000010A" w14:textId="77777777" w:rsidR="008C5416" w:rsidRDefault="008C5416"/>
          <w:p w14:paraId="0000010B" w14:textId="77777777" w:rsidR="008C5416" w:rsidRDefault="008C5416"/>
          <w:p w14:paraId="0000010C" w14:textId="77777777" w:rsidR="008C5416" w:rsidRDefault="008C5416"/>
          <w:p w14:paraId="0000010D" w14:textId="77777777" w:rsidR="008C5416" w:rsidRDefault="008C5416"/>
          <w:p w14:paraId="0000010E" w14:textId="77777777" w:rsidR="008C5416" w:rsidRDefault="008C5416"/>
        </w:tc>
      </w:tr>
      <w:tr w:rsidR="008C5416" w14:paraId="60D90DA4" w14:textId="77777777" w:rsidTr="000D5A2A">
        <w:tc>
          <w:tcPr>
            <w:tcW w:w="3955" w:type="dxa"/>
            <w:gridSpan w:val="3"/>
          </w:tcPr>
          <w:p w14:paraId="00000115" w14:textId="15B2334F" w:rsidR="008C5416" w:rsidRDefault="00000000">
            <w:pPr>
              <w:rPr>
                <w:b/>
                <w:color w:val="000000"/>
              </w:rPr>
            </w:pPr>
            <w:r>
              <w:rPr>
                <w:b/>
                <w:color w:val="000000"/>
              </w:rPr>
              <w:t xml:space="preserve">Describe your ability to work as a member of a team, </w:t>
            </w:r>
            <w:r w:rsidRPr="008A3D46">
              <w:rPr>
                <w:b/>
                <w:color w:val="000000"/>
              </w:rPr>
              <w:t xml:space="preserve">especially in terms of your leadership, adaptability, communication, accountability, </w:t>
            </w:r>
            <w:r w:rsidR="00A732CD" w:rsidRPr="008A3D46">
              <w:rPr>
                <w:b/>
                <w:color w:val="000000"/>
              </w:rPr>
              <w:t xml:space="preserve">respect </w:t>
            </w:r>
            <w:r w:rsidRPr="008A3D46">
              <w:rPr>
                <w:b/>
                <w:color w:val="000000"/>
              </w:rPr>
              <w:t>etc.</w:t>
            </w:r>
            <w:r w:rsidR="00A732CD">
              <w:rPr>
                <w:b/>
                <w:color w:val="000000"/>
              </w:rPr>
              <w:t xml:space="preserve"> P</w:t>
            </w:r>
            <w:r>
              <w:rPr>
                <w:b/>
                <w:color w:val="000000"/>
              </w:rPr>
              <w:t>rovide examples.</w:t>
            </w:r>
          </w:p>
          <w:p w14:paraId="00000116" w14:textId="77777777" w:rsidR="008C5416" w:rsidRDefault="008C5416">
            <w:pPr>
              <w:rPr>
                <w:b/>
              </w:rPr>
            </w:pPr>
          </w:p>
        </w:tc>
        <w:tc>
          <w:tcPr>
            <w:tcW w:w="6570" w:type="dxa"/>
            <w:gridSpan w:val="3"/>
          </w:tcPr>
          <w:p w14:paraId="00000119" w14:textId="77777777" w:rsidR="008C5416" w:rsidRDefault="008C5416"/>
          <w:p w14:paraId="0000011A" w14:textId="77777777" w:rsidR="008C5416" w:rsidRDefault="008C5416"/>
          <w:p w14:paraId="0000011B" w14:textId="77777777" w:rsidR="008C5416" w:rsidRDefault="008C5416"/>
          <w:p w14:paraId="0000011C" w14:textId="77777777" w:rsidR="008C5416" w:rsidRDefault="008C5416"/>
          <w:p w14:paraId="0000011D" w14:textId="77777777" w:rsidR="008C5416" w:rsidRDefault="008C5416"/>
          <w:p w14:paraId="0000011E" w14:textId="77777777" w:rsidR="008C5416" w:rsidRDefault="008C5416"/>
          <w:p w14:paraId="0000011F" w14:textId="77777777" w:rsidR="008C5416" w:rsidRDefault="008C5416"/>
          <w:p w14:paraId="00000120" w14:textId="77777777" w:rsidR="008C5416" w:rsidRDefault="008C5416"/>
          <w:p w14:paraId="00000121" w14:textId="77777777" w:rsidR="008C5416" w:rsidRDefault="008C5416"/>
          <w:p w14:paraId="00000122" w14:textId="77777777" w:rsidR="008C5416" w:rsidRDefault="008C5416"/>
          <w:p w14:paraId="00000123" w14:textId="77777777" w:rsidR="008C5416" w:rsidRDefault="008C5416"/>
          <w:p w14:paraId="00000124" w14:textId="77777777" w:rsidR="008C5416" w:rsidRDefault="008C5416"/>
        </w:tc>
      </w:tr>
    </w:tbl>
    <w:p w14:paraId="00000157" w14:textId="77777777" w:rsidR="008C5416" w:rsidRDefault="008C5416">
      <w:pPr>
        <w:spacing w:after="0" w:line="240" w:lineRule="auto"/>
        <w:rPr>
          <w:color w:val="000000"/>
          <w:sz w:val="24"/>
          <w:szCs w:val="24"/>
        </w:rPr>
      </w:pPr>
    </w:p>
    <w:p w14:paraId="0000015D" w14:textId="77777777" w:rsidR="008C5416" w:rsidRDefault="008C5416"/>
    <w:p w14:paraId="0000015E" w14:textId="77777777" w:rsidR="008C5416" w:rsidRDefault="008C5416">
      <w:pPr>
        <w:sectPr w:rsidR="008C5416">
          <w:headerReference w:type="even" r:id="rId9"/>
          <w:headerReference w:type="default" r:id="rId10"/>
          <w:footerReference w:type="even" r:id="rId11"/>
          <w:footerReference w:type="default" r:id="rId12"/>
          <w:headerReference w:type="first" r:id="rId13"/>
          <w:footerReference w:type="first" r:id="rId14"/>
          <w:pgSz w:w="12240" w:h="15840"/>
          <w:pgMar w:top="720" w:right="1008" w:bottom="720" w:left="1008" w:header="720" w:footer="144" w:gutter="0"/>
          <w:pgNumType w:start="1"/>
          <w:cols w:space="720"/>
        </w:sectPr>
      </w:pPr>
    </w:p>
    <w:p w14:paraId="0000015F" w14:textId="77777777" w:rsidR="008C5416" w:rsidRDefault="008C5416">
      <w:pPr>
        <w:spacing w:after="0"/>
        <w:rPr>
          <w:b/>
          <w:sz w:val="18"/>
          <w:szCs w:val="18"/>
        </w:rPr>
      </w:pPr>
    </w:p>
    <w:p w14:paraId="00000160" w14:textId="7CC25C6E" w:rsidR="008C5416" w:rsidRDefault="00000000">
      <w:pPr>
        <w:spacing w:after="120" w:line="240" w:lineRule="auto"/>
        <w:rPr>
          <w:color w:val="000000"/>
          <w:sz w:val="24"/>
          <w:szCs w:val="24"/>
        </w:rPr>
      </w:pPr>
      <w:r>
        <w:rPr>
          <w:color w:val="000000"/>
          <w:sz w:val="24"/>
          <w:szCs w:val="24"/>
        </w:rPr>
        <w:lastRenderedPageBreak/>
        <w:t xml:space="preserve">The IAEM </w:t>
      </w:r>
      <w:r w:rsidR="00954C7F">
        <w:rPr>
          <w:color w:val="000000"/>
          <w:sz w:val="24"/>
          <w:szCs w:val="24"/>
        </w:rPr>
        <w:t>Scholarship</w:t>
      </w:r>
      <w:r>
        <w:rPr>
          <w:color w:val="000000"/>
          <w:sz w:val="24"/>
          <w:szCs w:val="24"/>
        </w:rPr>
        <w:t xml:space="preserve"> Commission is looking for candidates to fill at leas</w:t>
      </w:r>
      <w:r w:rsidR="00C645DB">
        <w:rPr>
          <w:color w:val="000000"/>
          <w:sz w:val="24"/>
          <w:szCs w:val="24"/>
        </w:rPr>
        <w:t xml:space="preserve">t </w:t>
      </w:r>
      <w:r w:rsidR="00954C7F">
        <w:rPr>
          <w:color w:val="000000"/>
          <w:sz w:val="24"/>
          <w:szCs w:val="24"/>
        </w:rPr>
        <w:t>11</w:t>
      </w:r>
      <w:r>
        <w:rPr>
          <w:color w:val="000000"/>
          <w:sz w:val="24"/>
          <w:szCs w:val="24"/>
        </w:rPr>
        <w:t xml:space="preserve"> openings for the Class of </w:t>
      </w:r>
      <w:r w:rsidR="00C645DB" w:rsidRPr="00C645DB">
        <w:rPr>
          <w:iCs/>
          <w:color w:val="000000"/>
          <w:sz w:val="24"/>
          <w:szCs w:val="24"/>
        </w:rPr>
        <w:t>2026</w:t>
      </w:r>
      <w:r>
        <w:rPr>
          <w:i/>
          <w:color w:val="000000"/>
          <w:sz w:val="24"/>
          <w:szCs w:val="24"/>
        </w:rPr>
        <w:t>.</w:t>
      </w:r>
      <w:r>
        <w:rPr>
          <w:color w:val="000000"/>
          <w:sz w:val="24"/>
          <w:szCs w:val="24"/>
        </w:rPr>
        <w:t xml:space="preserve"> This class will serve from</w:t>
      </w:r>
      <w:r w:rsidR="00C645DB">
        <w:rPr>
          <w:color w:val="000000"/>
          <w:sz w:val="24"/>
          <w:szCs w:val="24"/>
        </w:rPr>
        <w:t xml:space="preserve"> Jan</w:t>
      </w:r>
      <w:r w:rsidR="00954C7F">
        <w:rPr>
          <w:color w:val="000000"/>
          <w:sz w:val="24"/>
          <w:szCs w:val="24"/>
        </w:rPr>
        <w:t>.</w:t>
      </w:r>
      <w:r w:rsidR="00C645DB">
        <w:rPr>
          <w:color w:val="000000"/>
          <w:sz w:val="24"/>
          <w:szCs w:val="24"/>
        </w:rPr>
        <w:t xml:space="preserve"> 1, 2024</w:t>
      </w:r>
      <w:r w:rsidR="00954C7F">
        <w:rPr>
          <w:color w:val="000000"/>
          <w:sz w:val="24"/>
          <w:szCs w:val="24"/>
        </w:rPr>
        <w:t>,</w:t>
      </w:r>
      <w:r>
        <w:rPr>
          <w:color w:val="000000"/>
          <w:sz w:val="24"/>
          <w:szCs w:val="24"/>
        </w:rPr>
        <w:t xml:space="preserve"> to </w:t>
      </w:r>
      <w:r w:rsidR="00C645DB" w:rsidRPr="00C645DB">
        <w:rPr>
          <w:iCs/>
          <w:color w:val="000000"/>
          <w:sz w:val="24"/>
          <w:szCs w:val="24"/>
        </w:rPr>
        <w:t>Dec</w:t>
      </w:r>
      <w:r w:rsidR="00954C7F">
        <w:rPr>
          <w:iCs/>
          <w:color w:val="000000"/>
          <w:sz w:val="24"/>
          <w:szCs w:val="24"/>
        </w:rPr>
        <w:t>.</w:t>
      </w:r>
      <w:r w:rsidR="00C645DB" w:rsidRPr="00C645DB">
        <w:rPr>
          <w:iCs/>
          <w:color w:val="000000"/>
          <w:sz w:val="24"/>
          <w:szCs w:val="24"/>
        </w:rPr>
        <w:t xml:space="preserve"> 31, 2026</w:t>
      </w:r>
      <w:r w:rsidR="00C645DB">
        <w:rPr>
          <w:i/>
          <w:color w:val="000000"/>
          <w:sz w:val="24"/>
          <w:szCs w:val="24"/>
        </w:rPr>
        <w:t>.</w:t>
      </w:r>
      <w:r>
        <w:rPr>
          <w:color w:val="000000"/>
          <w:sz w:val="24"/>
          <w:szCs w:val="24"/>
        </w:rPr>
        <w:t xml:space="preserve"> </w:t>
      </w:r>
      <w:r w:rsidR="00954C7F">
        <w:rPr>
          <w:color w:val="000000"/>
          <w:sz w:val="24"/>
          <w:szCs w:val="24"/>
        </w:rPr>
        <w:t>There are additional five openings in the Class of 2025, serving until Dec. 31, 2025, and one opening in the Class of 2024 serving until Dec. 31, 2024.</w:t>
      </w:r>
    </w:p>
    <w:p w14:paraId="00000161" w14:textId="419C5251" w:rsidR="008C5416" w:rsidRDefault="00000000">
      <w:pPr>
        <w:spacing w:after="0" w:line="240" w:lineRule="auto"/>
        <w:rPr>
          <w:b/>
          <w:color w:val="000000"/>
          <w:sz w:val="26"/>
          <w:szCs w:val="26"/>
        </w:rPr>
      </w:pPr>
      <w:r>
        <w:rPr>
          <w:b/>
          <w:color w:val="000000"/>
          <w:sz w:val="26"/>
          <w:szCs w:val="26"/>
        </w:rPr>
        <w:t xml:space="preserve">Commissioner </w:t>
      </w:r>
      <w:r w:rsidR="00954C7F">
        <w:rPr>
          <w:b/>
          <w:color w:val="000000"/>
          <w:sz w:val="26"/>
          <w:szCs w:val="26"/>
        </w:rPr>
        <w:t>Duties</w:t>
      </w:r>
    </w:p>
    <w:p w14:paraId="04893311" w14:textId="77777777" w:rsidR="00954C7F" w:rsidRDefault="00954C7F" w:rsidP="00954C7F">
      <w:pPr>
        <w:pStyle w:val="ListParagraph"/>
        <w:numPr>
          <w:ilvl w:val="0"/>
          <w:numId w:val="9"/>
        </w:numPr>
        <w:shd w:val="clear" w:color="auto" w:fill="FFFFFF"/>
        <w:spacing w:after="0" w:line="240" w:lineRule="auto"/>
        <w:textAlignment w:val="baseline"/>
        <w:rPr>
          <w:rFonts w:eastAsia="Times New Roman" w:cstheme="minorHAnsi"/>
          <w:color w:val="000000" w:themeColor="text1"/>
          <w:spacing w:val="8"/>
          <w:sz w:val="24"/>
          <w:szCs w:val="24"/>
        </w:rPr>
      </w:pPr>
      <w:r w:rsidRPr="00954C7F">
        <w:rPr>
          <w:rFonts w:eastAsia="Times New Roman" w:cstheme="minorHAnsi"/>
          <w:color w:val="000000" w:themeColor="text1"/>
          <w:spacing w:val="8"/>
          <w:sz w:val="24"/>
          <w:szCs w:val="24"/>
        </w:rPr>
        <w:t>Guide and participate in the annual scholarship awards process. The Commission reviews past application procedures to provide beneficial updates and guidelines prior to an application period. Online application reviews are conducted annually, and commissioners are expected to review, on average, 20-30 applications, based on volume, within a 30-day window. Interested applicants must be detail-oriented, responsive via email and phone, and possess clear, concise writing skills.</w:t>
      </w:r>
    </w:p>
    <w:p w14:paraId="3DAE52EE" w14:textId="77777777" w:rsidR="00954C7F" w:rsidRDefault="00954C7F" w:rsidP="00954C7F">
      <w:pPr>
        <w:pStyle w:val="ListParagraph"/>
        <w:numPr>
          <w:ilvl w:val="0"/>
          <w:numId w:val="9"/>
        </w:numPr>
        <w:shd w:val="clear" w:color="auto" w:fill="FFFFFF"/>
        <w:spacing w:after="0" w:line="240" w:lineRule="auto"/>
        <w:textAlignment w:val="baseline"/>
        <w:rPr>
          <w:rFonts w:eastAsia="Times New Roman" w:cstheme="minorHAnsi"/>
          <w:color w:val="000000" w:themeColor="text1"/>
          <w:spacing w:val="8"/>
          <w:sz w:val="24"/>
          <w:szCs w:val="24"/>
        </w:rPr>
      </w:pPr>
      <w:r w:rsidRPr="00954C7F">
        <w:rPr>
          <w:rFonts w:eastAsia="Times New Roman" w:cstheme="minorHAnsi"/>
          <w:color w:val="000000" w:themeColor="text1"/>
          <w:spacing w:val="8"/>
          <w:sz w:val="24"/>
          <w:szCs w:val="24"/>
        </w:rPr>
        <w:t>The commission holds monthly meetings to conduct the business of the commission. Eleven meetings a year are held in the Go to Meeting portal. One in-person meeting is conducted at the IAEM-USA Annual Conference, and commissioners are encouraged to attend. Occasionally, commissioners may be asked to serve on a short-term ad-hoc working group related to a topic of discussion on the Scholarship Commission.</w:t>
      </w:r>
    </w:p>
    <w:p w14:paraId="2AEDC4B6" w14:textId="77777777" w:rsidR="00954C7F" w:rsidRDefault="00954C7F" w:rsidP="00954C7F">
      <w:pPr>
        <w:pStyle w:val="ListParagraph"/>
        <w:numPr>
          <w:ilvl w:val="0"/>
          <w:numId w:val="9"/>
        </w:numPr>
        <w:shd w:val="clear" w:color="auto" w:fill="FFFFFF"/>
        <w:spacing w:after="0" w:line="240" w:lineRule="auto"/>
        <w:textAlignment w:val="baseline"/>
        <w:rPr>
          <w:rFonts w:eastAsia="Times New Roman" w:cstheme="minorHAnsi"/>
          <w:color w:val="000000" w:themeColor="text1"/>
          <w:spacing w:val="8"/>
          <w:sz w:val="24"/>
          <w:szCs w:val="24"/>
        </w:rPr>
      </w:pPr>
      <w:r w:rsidRPr="00954C7F">
        <w:rPr>
          <w:rFonts w:eastAsia="Times New Roman" w:cstheme="minorHAnsi"/>
          <w:color w:val="000000" w:themeColor="text1"/>
          <w:spacing w:val="8"/>
          <w:sz w:val="24"/>
          <w:szCs w:val="24"/>
        </w:rPr>
        <w:t>Assist with fundraising and marketing efforts.</w:t>
      </w:r>
    </w:p>
    <w:p w14:paraId="2863147F" w14:textId="08BBE285" w:rsidR="00954C7F" w:rsidRPr="00954C7F" w:rsidRDefault="00954C7F" w:rsidP="00954C7F">
      <w:pPr>
        <w:pStyle w:val="ListParagraph"/>
        <w:numPr>
          <w:ilvl w:val="0"/>
          <w:numId w:val="9"/>
        </w:numPr>
        <w:shd w:val="clear" w:color="auto" w:fill="FFFFFF"/>
        <w:spacing w:after="0" w:line="240" w:lineRule="auto"/>
        <w:textAlignment w:val="baseline"/>
        <w:rPr>
          <w:rFonts w:eastAsia="Times New Roman" w:cstheme="minorHAnsi"/>
          <w:color w:val="000000" w:themeColor="text1"/>
          <w:spacing w:val="8"/>
          <w:sz w:val="24"/>
          <w:szCs w:val="24"/>
        </w:rPr>
      </w:pPr>
      <w:r w:rsidRPr="00954C7F">
        <w:rPr>
          <w:rFonts w:eastAsia="Times New Roman" w:cstheme="minorHAnsi"/>
          <w:color w:val="000000" w:themeColor="text1"/>
          <w:spacing w:val="8"/>
          <w:sz w:val="24"/>
          <w:szCs w:val="24"/>
        </w:rPr>
        <w:t>Recommend program policy changes and status to the IAEM-USA Board of Directors.</w:t>
      </w:r>
    </w:p>
    <w:p w14:paraId="6452173F" w14:textId="77777777" w:rsidR="00954C7F" w:rsidRDefault="00954C7F">
      <w:pPr>
        <w:spacing w:after="40" w:line="240" w:lineRule="auto"/>
        <w:rPr>
          <w:b/>
          <w:color w:val="000000"/>
          <w:sz w:val="26"/>
          <w:szCs w:val="26"/>
        </w:rPr>
      </w:pPr>
    </w:p>
    <w:p w14:paraId="00000167" w14:textId="547B80AA" w:rsidR="008C5416" w:rsidRDefault="00954C7F">
      <w:pPr>
        <w:spacing w:after="40" w:line="240" w:lineRule="auto"/>
        <w:rPr>
          <w:color w:val="000000"/>
          <w:sz w:val="26"/>
          <w:szCs w:val="26"/>
        </w:rPr>
      </w:pPr>
      <w:r>
        <w:rPr>
          <w:b/>
          <w:color w:val="000000"/>
          <w:sz w:val="26"/>
          <w:szCs w:val="26"/>
        </w:rPr>
        <w:t>Commissioner Attributes</w:t>
      </w:r>
    </w:p>
    <w:p w14:paraId="71BEE584" w14:textId="77777777" w:rsidR="00954C7F" w:rsidRPr="00954C7F" w:rsidRDefault="00954C7F" w:rsidP="00954C7F">
      <w:pPr>
        <w:pStyle w:val="ListParagraph"/>
        <w:numPr>
          <w:ilvl w:val="0"/>
          <w:numId w:val="11"/>
        </w:numPr>
        <w:shd w:val="clear" w:color="auto" w:fill="FFFFFF"/>
        <w:spacing w:after="0" w:line="240" w:lineRule="auto"/>
        <w:textAlignment w:val="baseline"/>
        <w:rPr>
          <w:rFonts w:eastAsia="Times New Roman" w:cstheme="minorHAnsi"/>
          <w:color w:val="000000" w:themeColor="text1"/>
          <w:spacing w:val="8"/>
          <w:sz w:val="24"/>
          <w:szCs w:val="24"/>
        </w:rPr>
      </w:pPr>
      <w:r w:rsidRPr="00954C7F">
        <w:rPr>
          <w:rFonts w:eastAsia="Times New Roman" w:cstheme="minorHAnsi"/>
          <w:color w:val="000000" w:themeColor="text1"/>
          <w:spacing w:val="8"/>
          <w:sz w:val="24"/>
          <w:szCs w:val="24"/>
        </w:rPr>
        <w:t>A Commissioner should have an appreciation of students and the study of emergency management.</w:t>
      </w:r>
    </w:p>
    <w:p w14:paraId="09789D65" w14:textId="77777777" w:rsidR="00954C7F" w:rsidRPr="00954C7F" w:rsidRDefault="00954C7F" w:rsidP="00954C7F">
      <w:pPr>
        <w:pStyle w:val="ListParagraph"/>
        <w:numPr>
          <w:ilvl w:val="0"/>
          <w:numId w:val="11"/>
        </w:numPr>
        <w:shd w:val="clear" w:color="auto" w:fill="FFFFFF"/>
        <w:spacing w:after="0" w:line="240" w:lineRule="auto"/>
        <w:textAlignment w:val="baseline"/>
        <w:rPr>
          <w:rFonts w:eastAsia="Times New Roman" w:cstheme="minorHAnsi"/>
          <w:color w:val="000000" w:themeColor="text1"/>
          <w:spacing w:val="8"/>
          <w:sz w:val="24"/>
          <w:szCs w:val="24"/>
        </w:rPr>
      </w:pPr>
      <w:r w:rsidRPr="00954C7F">
        <w:rPr>
          <w:rFonts w:eastAsia="Times New Roman" w:cstheme="minorHAnsi"/>
          <w:color w:val="000000" w:themeColor="text1"/>
          <w:spacing w:val="8"/>
          <w:sz w:val="24"/>
          <w:szCs w:val="24"/>
        </w:rPr>
        <w:t>A Commissioner should understand and have an appreciation for the emergency management career field.</w:t>
      </w:r>
    </w:p>
    <w:p w14:paraId="1BD45579" w14:textId="77777777" w:rsidR="00954C7F" w:rsidRPr="00954C7F" w:rsidRDefault="00954C7F" w:rsidP="00954C7F">
      <w:pPr>
        <w:pStyle w:val="ListParagraph"/>
        <w:numPr>
          <w:ilvl w:val="0"/>
          <w:numId w:val="11"/>
        </w:numPr>
        <w:shd w:val="clear" w:color="auto" w:fill="FFFFFF"/>
        <w:spacing w:after="0" w:line="240" w:lineRule="auto"/>
        <w:textAlignment w:val="baseline"/>
        <w:rPr>
          <w:rFonts w:eastAsia="Times New Roman" w:cstheme="minorHAnsi"/>
          <w:color w:val="000000" w:themeColor="text1"/>
          <w:spacing w:val="8"/>
          <w:sz w:val="24"/>
          <w:szCs w:val="24"/>
        </w:rPr>
      </w:pPr>
      <w:r w:rsidRPr="00954C7F">
        <w:rPr>
          <w:rFonts w:eastAsia="Times New Roman" w:cstheme="minorHAnsi"/>
          <w:color w:val="000000" w:themeColor="text1"/>
          <w:spacing w:val="8"/>
          <w:sz w:val="24"/>
          <w:szCs w:val="24"/>
        </w:rPr>
        <w:t>A Commissioner should possess experience in the field of emergency management and have demonstrated longevity. (This attribute is not necessary for the IAEM Student Member Representative and may not be relevant to the Past Scholarship Recipient Representative if the recipient is a recent graduate with little experience.)</w:t>
      </w:r>
      <w:r w:rsidRPr="00954C7F">
        <w:rPr>
          <w:rFonts w:eastAsia="Times New Roman" w:cstheme="minorHAnsi"/>
          <w:color w:val="000000" w:themeColor="text1"/>
          <w:spacing w:val="8"/>
          <w:sz w:val="24"/>
          <w:szCs w:val="24"/>
        </w:rPr>
        <w:br/>
        <w:t>A Commissioner should have proficiency in the industry.</w:t>
      </w:r>
    </w:p>
    <w:p w14:paraId="1C3621E0" w14:textId="00DC3B1C" w:rsidR="00954C7F" w:rsidRDefault="00954C7F" w:rsidP="00954C7F">
      <w:pPr>
        <w:pStyle w:val="ListParagraph"/>
        <w:numPr>
          <w:ilvl w:val="0"/>
          <w:numId w:val="11"/>
        </w:numPr>
        <w:shd w:val="clear" w:color="auto" w:fill="FFFFFF"/>
        <w:spacing w:after="0" w:line="240" w:lineRule="auto"/>
        <w:textAlignment w:val="baseline"/>
        <w:rPr>
          <w:rFonts w:eastAsia="Times New Roman" w:cstheme="minorHAnsi"/>
          <w:color w:val="000000" w:themeColor="text1"/>
          <w:spacing w:val="8"/>
          <w:sz w:val="24"/>
          <w:szCs w:val="24"/>
        </w:rPr>
      </w:pPr>
      <w:r w:rsidRPr="00954C7F">
        <w:rPr>
          <w:rFonts w:eastAsia="Times New Roman" w:cstheme="minorHAnsi"/>
          <w:color w:val="000000" w:themeColor="text1"/>
          <w:spacing w:val="8"/>
          <w:sz w:val="24"/>
          <w:szCs w:val="24"/>
        </w:rPr>
        <w:t>A Commissioner should be able to attend meetings, conduct reviews, assist in commission projects, and help with fundraising.</w:t>
      </w:r>
    </w:p>
    <w:p w14:paraId="0711AF52" w14:textId="77777777" w:rsidR="00954C7F" w:rsidRPr="00954C7F" w:rsidRDefault="00954C7F" w:rsidP="00954C7F">
      <w:pPr>
        <w:shd w:val="clear" w:color="auto" w:fill="FFFFFF"/>
        <w:spacing w:after="0" w:line="240" w:lineRule="auto"/>
        <w:textAlignment w:val="baseline"/>
        <w:rPr>
          <w:rFonts w:eastAsia="Times New Roman" w:cstheme="minorHAnsi"/>
          <w:color w:val="000000" w:themeColor="text1"/>
          <w:spacing w:val="8"/>
          <w:sz w:val="24"/>
          <w:szCs w:val="24"/>
        </w:rPr>
      </w:pPr>
    </w:p>
    <w:p w14:paraId="00000175" w14:textId="77777777" w:rsidR="008C5416" w:rsidRDefault="00000000">
      <w:pPr>
        <w:spacing w:after="0" w:line="240" w:lineRule="auto"/>
        <w:rPr>
          <w:b/>
          <w:color w:val="000000"/>
          <w:sz w:val="26"/>
          <w:szCs w:val="26"/>
        </w:rPr>
      </w:pPr>
      <w:r>
        <w:rPr>
          <w:b/>
          <w:color w:val="000000"/>
          <w:sz w:val="26"/>
          <w:szCs w:val="26"/>
        </w:rPr>
        <w:t>Positions Available</w:t>
      </w:r>
    </w:p>
    <w:p w14:paraId="0000017E" w14:textId="77777777" w:rsidR="008C5416" w:rsidRDefault="008C5416">
      <w:pPr>
        <w:spacing w:after="60" w:line="240" w:lineRule="auto"/>
        <w:rPr>
          <w:b/>
          <w:color w:val="000000"/>
          <w:sz w:val="24"/>
          <w:szCs w:val="24"/>
        </w:rPr>
      </w:pPr>
    </w:p>
    <w:p w14:paraId="588A9FCD" w14:textId="67C5E590" w:rsidR="00954C7F" w:rsidRDefault="00954C7F" w:rsidP="00954C7F">
      <w:pPr>
        <w:shd w:val="clear" w:color="auto" w:fill="FFFFFF"/>
        <w:spacing w:after="0" w:line="240" w:lineRule="auto"/>
        <w:textAlignment w:val="baseline"/>
        <w:rPr>
          <w:color w:val="000000" w:themeColor="text1"/>
          <w:sz w:val="24"/>
          <w:szCs w:val="24"/>
        </w:rPr>
      </w:pPr>
      <w:r w:rsidRPr="00954C7F">
        <w:rPr>
          <w:rFonts w:eastAsia="Times New Roman" w:cstheme="minorHAnsi"/>
          <w:color w:val="000000" w:themeColor="text1"/>
          <w:spacing w:val="8"/>
          <w:sz w:val="24"/>
          <w:szCs w:val="24"/>
        </w:rPr>
        <w:t>IAEM is</w:t>
      </w:r>
      <w:r>
        <w:rPr>
          <w:rFonts w:eastAsia="Times New Roman" w:cstheme="minorHAnsi"/>
          <w:color w:val="000000" w:themeColor="text1"/>
          <w:spacing w:val="8"/>
          <w:sz w:val="24"/>
          <w:szCs w:val="24"/>
        </w:rPr>
        <w:t xml:space="preserve"> </w:t>
      </w:r>
      <w:r w:rsidRPr="00954C7F">
        <w:rPr>
          <w:rFonts w:eastAsia="Times New Roman" w:cstheme="minorHAnsi"/>
          <w:color w:val="000000" w:themeColor="text1"/>
          <w:spacing w:val="8"/>
          <w:sz w:val="24"/>
          <w:szCs w:val="24"/>
        </w:rPr>
        <w:t xml:space="preserve">looking for individuals to fill specific </w:t>
      </w:r>
      <w:r w:rsidR="00412E5F">
        <w:rPr>
          <w:rFonts w:eastAsia="Times New Roman" w:cstheme="minorHAnsi"/>
          <w:color w:val="000000" w:themeColor="text1"/>
          <w:spacing w:val="8"/>
          <w:sz w:val="24"/>
          <w:szCs w:val="24"/>
        </w:rPr>
        <w:t xml:space="preserve">open </w:t>
      </w:r>
      <w:r w:rsidRPr="00954C7F">
        <w:rPr>
          <w:rFonts w:eastAsia="Times New Roman" w:cstheme="minorHAnsi"/>
          <w:color w:val="000000" w:themeColor="text1"/>
          <w:spacing w:val="8"/>
          <w:sz w:val="24"/>
          <w:szCs w:val="24"/>
        </w:rPr>
        <w:t xml:space="preserve">seats </w:t>
      </w:r>
      <w:r w:rsidR="00412E5F">
        <w:rPr>
          <w:rFonts w:eastAsia="Times New Roman" w:cstheme="minorHAnsi"/>
          <w:color w:val="000000" w:themeColor="text1"/>
          <w:spacing w:val="8"/>
          <w:sz w:val="24"/>
          <w:szCs w:val="24"/>
        </w:rPr>
        <w:t xml:space="preserve">(listed below) </w:t>
      </w:r>
      <w:r w:rsidRPr="00954C7F">
        <w:rPr>
          <w:rFonts w:eastAsia="Times New Roman" w:cstheme="minorHAnsi"/>
          <w:color w:val="000000" w:themeColor="text1"/>
          <w:spacing w:val="8"/>
          <w:sz w:val="24"/>
          <w:szCs w:val="24"/>
        </w:rPr>
        <w:t>on the Commission. However, any interested individual is encouraged to apply, as we are looking to identify people who are willing to serve as alternates to represent each category within the Commission should seats become available mid-term. A Chart of Commissioner Categories is </w:t>
      </w:r>
      <w:r w:rsidR="00412E5F">
        <w:rPr>
          <w:color w:val="000000" w:themeColor="text1"/>
          <w:sz w:val="24"/>
          <w:szCs w:val="24"/>
        </w:rPr>
        <w:t xml:space="preserve">provided below. </w:t>
      </w:r>
    </w:p>
    <w:p w14:paraId="0300269D" w14:textId="77777777" w:rsidR="00412E5F" w:rsidRDefault="00412E5F" w:rsidP="00954C7F">
      <w:pPr>
        <w:shd w:val="clear" w:color="auto" w:fill="FFFFFF"/>
        <w:spacing w:after="0" w:line="240" w:lineRule="auto"/>
        <w:textAlignment w:val="baseline"/>
        <w:rPr>
          <w:color w:val="000000" w:themeColor="text1"/>
          <w:sz w:val="24"/>
          <w:szCs w:val="24"/>
        </w:rPr>
      </w:pPr>
    </w:p>
    <w:p w14:paraId="28EBFCF2" w14:textId="6AAD38C5" w:rsidR="00412E5F" w:rsidRPr="00954C7F" w:rsidRDefault="00412E5F" w:rsidP="00954C7F">
      <w:pPr>
        <w:shd w:val="clear" w:color="auto" w:fill="FFFFFF"/>
        <w:spacing w:after="0" w:line="240" w:lineRule="auto"/>
        <w:textAlignment w:val="baseline"/>
        <w:rPr>
          <w:rFonts w:eastAsia="Times New Roman" w:cstheme="minorHAnsi"/>
          <w:color w:val="000000" w:themeColor="text1"/>
          <w:spacing w:val="8"/>
          <w:sz w:val="24"/>
          <w:szCs w:val="24"/>
        </w:rPr>
      </w:pPr>
    </w:p>
    <w:p w14:paraId="7FA05003" w14:textId="77777777" w:rsidR="00954C7F" w:rsidRDefault="00954C7F">
      <w:pPr>
        <w:spacing w:after="60" w:line="240" w:lineRule="auto"/>
        <w:rPr>
          <w:b/>
          <w:color w:val="000000"/>
          <w:sz w:val="24"/>
          <w:szCs w:val="24"/>
        </w:rPr>
      </w:pPr>
    </w:p>
    <w:p w14:paraId="0B6A9CAA" w14:textId="77777777" w:rsidR="008A3D46" w:rsidRDefault="008A3D46" w:rsidP="00C645DB">
      <w:pPr>
        <w:ind w:right="-180"/>
        <w:rPr>
          <w:b/>
          <w:sz w:val="26"/>
          <w:szCs w:val="26"/>
        </w:rPr>
      </w:pPr>
    </w:p>
    <w:p w14:paraId="38DC18F1" w14:textId="1EBA9862" w:rsidR="00412E5F" w:rsidRPr="00412E5F" w:rsidRDefault="00412E5F" w:rsidP="00C645DB">
      <w:pPr>
        <w:ind w:right="-180"/>
        <w:rPr>
          <w:b/>
          <w:color w:val="000000" w:themeColor="text1"/>
          <w:sz w:val="24"/>
          <w:szCs w:val="24"/>
        </w:rPr>
      </w:pPr>
      <w:r>
        <w:rPr>
          <w:b/>
          <w:color w:val="000000" w:themeColor="text1"/>
          <w:sz w:val="24"/>
          <w:szCs w:val="24"/>
        </w:rPr>
        <w:t>OPEN SEATS</w:t>
      </w:r>
    </w:p>
    <w:p w14:paraId="4B56A942" w14:textId="7D4C7B0E" w:rsidR="00412E5F" w:rsidRPr="00412E5F" w:rsidRDefault="00412E5F" w:rsidP="00412E5F">
      <w:pPr>
        <w:shd w:val="clear" w:color="auto" w:fill="FFFFFF"/>
        <w:spacing w:after="0" w:line="240" w:lineRule="auto"/>
        <w:textAlignment w:val="baseline"/>
        <w:rPr>
          <w:rFonts w:eastAsia="Times New Roman" w:cstheme="minorHAnsi"/>
          <w:color w:val="000000" w:themeColor="text1"/>
          <w:spacing w:val="8"/>
          <w:sz w:val="24"/>
          <w:szCs w:val="24"/>
        </w:rPr>
      </w:pPr>
      <w:r w:rsidRPr="00412E5F">
        <w:rPr>
          <w:rFonts w:eastAsia="Times New Roman" w:cstheme="minorHAnsi"/>
          <w:b/>
          <w:bCs/>
          <w:color w:val="000000" w:themeColor="text1"/>
          <w:spacing w:val="8"/>
          <w:sz w:val="24"/>
          <w:szCs w:val="24"/>
          <w:bdr w:val="none" w:sz="0" w:space="0" w:color="auto" w:frame="1"/>
        </w:rPr>
        <w:t>Class of 2026, serving from Jan. 1, 2024, to Dec. 31, 2026</w:t>
      </w:r>
    </w:p>
    <w:p w14:paraId="56A82DAE" w14:textId="77777777" w:rsidR="00412E5F" w:rsidRPr="00412E5F" w:rsidRDefault="00412E5F" w:rsidP="00412E5F">
      <w:pPr>
        <w:numPr>
          <w:ilvl w:val="0"/>
          <w:numId w:val="12"/>
        </w:numPr>
        <w:shd w:val="clear" w:color="auto" w:fill="FFFFFF"/>
        <w:spacing w:after="0" w:line="240" w:lineRule="auto"/>
        <w:ind w:left="1020"/>
        <w:textAlignment w:val="baseline"/>
        <w:rPr>
          <w:rFonts w:eastAsia="Times New Roman" w:cstheme="minorHAnsi"/>
          <w:color w:val="000000" w:themeColor="text1"/>
          <w:spacing w:val="8"/>
          <w:sz w:val="24"/>
          <w:szCs w:val="24"/>
        </w:rPr>
      </w:pPr>
      <w:r w:rsidRPr="00412E5F">
        <w:rPr>
          <w:rFonts w:eastAsia="Times New Roman" w:cstheme="minorHAnsi"/>
          <w:color w:val="000000" w:themeColor="text1"/>
          <w:spacing w:val="8"/>
          <w:sz w:val="24"/>
          <w:szCs w:val="24"/>
        </w:rPr>
        <w:t>Academia Representative</w:t>
      </w:r>
    </w:p>
    <w:p w14:paraId="0CED4AD9" w14:textId="77777777" w:rsidR="00412E5F" w:rsidRPr="00412E5F" w:rsidRDefault="00412E5F" w:rsidP="00412E5F">
      <w:pPr>
        <w:numPr>
          <w:ilvl w:val="0"/>
          <w:numId w:val="12"/>
        </w:numPr>
        <w:shd w:val="clear" w:color="auto" w:fill="FFFFFF"/>
        <w:spacing w:after="0" w:line="240" w:lineRule="auto"/>
        <w:ind w:left="1020"/>
        <w:textAlignment w:val="baseline"/>
        <w:rPr>
          <w:rFonts w:eastAsia="Times New Roman" w:cstheme="minorHAnsi"/>
          <w:color w:val="000000" w:themeColor="text1"/>
          <w:spacing w:val="8"/>
          <w:sz w:val="24"/>
          <w:szCs w:val="24"/>
        </w:rPr>
      </w:pPr>
      <w:r w:rsidRPr="00412E5F">
        <w:rPr>
          <w:rFonts w:eastAsia="Times New Roman" w:cstheme="minorHAnsi"/>
          <w:color w:val="000000" w:themeColor="text1"/>
          <w:spacing w:val="8"/>
          <w:sz w:val="24"/>
          <w:szCs w:val="24"/>
        </w:rPr>
        <w:t>Donor Representative</w:t>
      </w:r>
    </w:p>
    <w:p w14:paraId="065D2A1F" w14:textId="77777777" w:rsidR="00412E5F" w:rsidRPr="00412E5F" w:rsidRDefault="00412E5F" w:rsidP="00412E5F">
      <w:pPr>
        <w:numPr>
          <w:ilvl w:val="0"/>
          <w:numId w:val="12"/>
        </w:numPr>
        <w:shd w:val="clear" w:color="auto" w:fill="FFFFFF"/>
        <w:spacing w:after="0" w:line="240" w:lineRule="auto"/>
        <w:ind w:left="1020"/>
        <w:textAlignment w:val="baseline"/>
        <w:rPr>
          <w:rFonts w:eastAsia="Times New Roman" w:cstheme="minorHAnsi"/>
          <w:color w:val="000000" w:themeColor="text1"/>
          <w:spacing w:val="8"/>
          <w:sz w:val="24"/>
          <w:szCs w:val="24"/>
        </w:rPr>
      </w:pPr>
      <w:r w:rsidRPr="00412E5F">
        <w:rPr>
          <w:rFonts w:eastAsia="Times New Roman" w:cstheme="minorHAnsi"/>
          <w:color w:val="000000" w:themeColor="text1"/>
          <w:spacing w:val="8"/>
          <w:sz w:val="24"/>
          <w:szCs w:val="24"/>
        </w:rPr>
        <w:t>IAEM-USA Member Representative</w:t>
      </w:r>
    </w:p>
    <w:p w14:paraId="3F259F15" w14:textId="77777777" w:rsidR="00412E5F" w:rsidRPr="00412E5F" w:rsidRDefault="00412E5F" w:rsidP="00412E5F">
      <w:pPr>
        <w:numPr>
          <w:ilvl w:val="0"/>
          <w:numId w:val="12"/>
        </w:numPr>
        <w:shd w:val="clear" w:color="auto" w:fill="FFFFFF"/>
        <w:spacing w:after="0" w:line="240" w:lineRule="auto"/>
        <w:ind w:left="1020"/>
        <w:textAlignment w:val="baseline"/>
        <w:rPr>
          <w:rFonts w:eastAsia="Times New Roman" w:cstheme="minorHAnsi"/>
          <w:color w:val="000000" w:themeColor="text1"/>
          <w:spacing w:val="8"/>
          <w:sz w:val="24"/>
          <w:szCs w:val="24"/>
        </w:rPr>
      </w:pPr>
      <w:r w:rsidRPr="00412E5F">
        <w:rPr>
          <w:rFonts w:eastAsia="Times New Roman" w:cstheme="minorHAnsi"/>
          <w:color w:val="000000" w:themeColor="text1"/>
          <w:spacing w:val="8"/>
          <w:sz w:val="24"/>
          <w:szCs w:val="24"/>
        </w:rPr>
        <w:t>INGO (including VOAD and Faith-based Organizations) Representative</w:t>
      </w:r>
    </w:p>
    <w:p w14:paraId="2154CED5" w14:textId="77777777" w:rsidR="00412E5F" w:rsidRPr="00412E5F" w:rsidRDefault="00412E5F" w:rsidP="00412E5F">
      <w:pPr>
        <w:numPr>
          <w:ilvl w:val="0"/>
          <w:numId w:val="12"/>
        </w:numPr>
        <w:shd w:val="clear" w:color="auto" w:fill="FFFFFF"/>
        <w:spacing w:after="0" w:line="240" w:lineRule="auto"/>
        <w:ind w:left="1020"/>
        <w:textAlignment w:val="baseline"/>
        <w:rPr>
          <w:rFonts w:eastAsia="Times New Roman" w:cstheme="minorHAnsi"/>
          <w:color w:val="000000" w:themeColor="text1"/>
          <w:spacing w:val="8"/>
          <w:sz w:val="24"/>
          <w:szCs w:val="24"/>
        </w:rPr>
      </w:pPr>
      <w:r w:rsidRPr="00412E5F">
        <w:rPr>
          <w:rFonts w:eastAsia="Times New Roman" w:cstheme="minorHAnsi"/>
          <w:color w:val="000000" w:themeColor="text1"/>
          <w:spacing w:val="8"/>
          <w:sz w:val="24"/>
          <w:szCs w:val="24"/>
        </w:rPr>
        <w:t>Past Scholarship Recipient</w:t>
      </w:r>
    </w:p>
    <w:p w14:paraId="4D8F91ED" w14:textId="77777777" w:rsidR="00412E5F" w:rsidRPr="00412E5F" w:rsidRDefault="00412E5F" w:rsidP="00412E5F">
      <w:pPr>
        <w:numPr>
          <w:ilvl w:val="0"/>
          <w:numId w:val="12"/>
        </w:numPr>
        <w:shd w:val="clear" w:color="auto" w:fill="FFFFFF"/>
        <w:spacing w:after="0" w:line="240" w:lineRule="auto"/>
        <w:ind w:left="1020"/>
        <w:textAlignment w:val="baseline"/>
        <w:rPr>
          <w:rFonts w:eastAsia="Times New Roman" w:cstheme="minorHAnsi"/>
          <w:color w:val="000000" w:themeColor="text1"/>
          <w:spacing w:val="8"/>
          <w:sz w:val="24"/>
          <w:szCs w:val="24"/>
        </w:rPr>
      </w:pPr>
      <w:r w:rsidRPr="00412E5F">
        <w:rPr>
          <w:rFonts w:eastAsia="Times New Roman" w:cstheme="minorHAnsi"/>
          <w:color w:val="000000" w:themeColor="text1"/>
          <w:spacing w:val="8"/>
          <w:sz w:val="24"/>
          <w:szCs w:val="24"/>
        </w:rPr>
        <w:t>Private Sector Industry Representative</w:t>
      </w:r>
    </w:p>
    <w:p w14:paraId="17DE150E" w14:textId="77777777" w:rsidR="00412E5F" w:rsidRPr="00412E5F" w:rsidRDefault="00412E5F" w:rsidP="00412E5F">
      <w:pPr>
        <w:numPr>
          <w:ilvl w:val="0"/>
          <w:numId w:val="12"/>
        </w:numPr>
        <w:shd w:val="clear" w:color="auto" w:fill="FFFFFF"/>
        <w:spacing w:after="0" w:line="240" w:lineRule="auto"/>
        <w:ind w:left="1020"/>
        <w:textAlignment w:val="baseline"/>
        <w:rPr>
          <w:rFonts w:eastAsia="Times New Roman" w:cstheme="minorHAnsi"/>
          <w:color w:val="000000" w:themeColor="text1"/>
          <w:spacing w:val="8"/>
          <w:sz w:val="24"/>
          <w:szCs w:val="24"/>
        </w:rPr>
      </w:pPr>
      <w:r w:rsidRPr="00412E5F">
        <w:rPr>
          <w:rFonts w:eastAsia="Times New Roman" w:cstheme="minorHAnsi"/>
          <w:color w:val="000000" w:themeColor="text1"/>
          <w:spacing w:val="8"/>
          <w:sz w:val="24"/>
          <w:szCs w:val="24"/>
        </w:rPr>
        <w:t>Student Representative</w:t>
      </w:r>
    </w:p>
    <w:p w14:paraId="3DDA7967" w14:textId="77777777" w:rsidR="00412E5F" w:rsidRPr="00412E5F" w:rsidRDefault="00412E5F" w:rsidP="00412E5F">
      <w:pPr>
        <w:numPr>
          <w:ilvl w:val="0"/>
          <w:numId w:val="12"/>
        </w:numPr>
        <w:shd w:val="clear" w:color="auto" w:fill="FFFFFF"/>
        <w:spacing w:after="0" w:line="240" w:lineRule="auto"/>
        <w:ind w:left="1020"/>
        <w:textAlignment w:val="baseline"/>
        <w:rPr>
          <w:rFonts w:eastAsia="Times New Roman" w:cstheme="minorHAnsi"/>
          <w:color w:val="000000" w:themeColor="text1"/>
          <w:spacing w:val="8"/>
          <w:sz w:val="24"/>
          <w:szCs w:val="24"/>
        </w:rPr>
      </w:pPr>
      <w:r w:rsidRPr="00412E5F">
        <w:rPr>
          <w:rFonts w:eastAsia="Times New Roman" w:cstheme="minorHAnsi"/>
          <w:color w:val="000000" w:themeColor="text1"/>
          <w:spacing w:val="8"/>
          <w:sz w:val="24"/>
          <w:szCs w:val="24"/>
        </w:rPr>
        <w:t>Uniformed Services/Military Representative</w:t>
      </w:r>
    </w:p>
    <w:p w14:paraId="01702A8E" w14:textId="77777777" w:rsidR="00412E5F" w:rsidRPr="00412E5F" w:rsidRDefault="00412E5F" w:rsidP="00412E5F">
      <w:pPr>
        <w:shd w:val="clear" w:color="auto" w:fill="FFFFFF"/>
        <w:spacing w:after="0" w:line="240" w:lineRule="auto"/>
        <w:textAlignment w:val="baseline"/>
        <w:rPr>
          <w:rFonts w:eastAsia="Times New Roman" w:cstheme="minorHAnsi"/>
          <w:color w:val="000000" w:themeColor="text1"/>
          <w:spacing w:val="8"/>
          <w:sz w:val="24"/>
          <w:szCs w:val="24"/>
        </w:rPr>
      </w:pPr>
    </w:p>
    <w:p w14:paraId="471D3DA9" w14:textId="77777777" w:rsidR="00412E5F" w:rsidRPr="00412E5F" w:rsidRDefault="00412E5F" w:rsidP="00412E5F">
      <w:pPr>
        <w:shd w:val="clear" w:color="auto" w:fill="FFFFFF"/>
        <w:spacing w:after="0" w:line="240" w:lineRule="auto"/>
        <w:textAlignment w:val="baseline"/>
        <w:rPr>
          <w:rFonts w:eastAsia="Times New Roman" w:cstheme="minorHAnsi"/>
          <w:color w:val="000000" w:themeColor="text1"/>
          <w:spacing w:val="8"/>
          <w:sz w:val="24"/>
          <w:szCs w:val="24"/>
        </w:rPr>
      </w:pPr>
      <w:r w:rsidRPr="00412E5F">
        <w:rPr>
          <w:rFonts w:eastAsia="Times New Roman" w:cstheme="minorHAnsi"/>
          <w:color w:val="000000" w:themeColor="text1"/>
          <w:spacing w:val="8"/>
          <w:sz w:val="24"/>
          <w:szCs w:val="24"/>
        </w:rPr>
        <w:t> </w:t>
      </w:r>
      <w:r w:rsidRPr="00412E5F">
        <w:rPr>
          <w:rFonts w:eastAsia="Times New Roman" w:cstheme="minorHAnsi"/>
          <w:b/>
          <w:bCs/>
          <w:color w:val="000000" w:themeColor="text1"/>
          <w:spacing w:val="8"/>
          <w:sz w:val="24"/>
          <w:szCs w:val="24"/>
          <w:bdr w:val="none" w:sz="0" w:space="0" w:color="auto" w:frame="1"/>
        </w:rPr>
        <w:t>Class of 2025, serving from appointment date to Dec. 31, 2025</w:t>
      </w:r>
    </w:p>
    <w:p w14:paraId="47D35F73" w14:textId="77777777" w:rsidR="00412E5F" w:rsidRPr="00412E5F" w:rsidRDefault="00412E5F" w:rsidP="00412E5F">
      <w:pPr>
        <w:numPr>
          <w:ilvl w:val="0"/>
          <w:numId w:val="12"/>
        </w:numPr>
        <w:shd w:val="clear" w:color="auto" w:fill="FFFFFF"/>
        <w:spacing w:after="0" w:line="240" w:lineRule="auto"/>
        <w:ind w:left="1020"/>
        <w:textAlignment w:val="baseline"/>
        <w:rPr>
          <w:rFonts w:eastAsia="Times New Roman" w:cstheme="minorHAnsi"/>
          <w:color w:val="000000" w:themeColor="text1"/>
          <w:spacing w:val="8"/>
          <w:sz w:val="24"/>
          <w:szCs w:val="24"/>
        </w:rPr>
      </w:pPr>
      <w:r w:rsidRPr="00412E5F">
        <w:rPr>
          <w:rFonts w:eastAsia="Times New Roman" w:cstheme="minorHAnsi"/>
          <w:color w:val="000000" w:themeColor="text1"/>
          <w:spacing w:val="8"/>
          <w:sz w:val="24"/>
          <w:szCs w:val="24"/>
        </w:rPr>
        <w:t>Academic Representative</w:t>
      </w:r>
    </w:p>
    <w:p w14:paraId="1301A907" w14:textId="77777777" w:rsidR="00412E5F" w:rsidRPr="00412E5F" w:rsidRDefault="00412E5F" w:rsidP="00412E5F">
      <w:pPr>
        <w:numPr>
          <w:ilvl w:val="0"/>
          <w:numId w:val="12"/>
        </w:numPr>
        <w:shd w:val="clear" w:color="auto" w:fill="FFFFFF"/>
        <w:spacing w:after="0" w:line="240" w:lineRule="auto"/>
        <w:ind w:left="1020"/>
        <w:textAlignment w:val="baseline"/>
        <w:rPr>
          <w:rFonts w:eastAsia="Times New Roman" w:cstheme="minorHAnsi"/>
          <w:color w:val="000000" w:themeColor="text1"/>
          <w:spacing w:val="8"/>
          <w:sz w:val="24"/>
          <w:szCs w:val="24"/>
        </w:rPr>
      </w:pPr>
      <w:r w:rsidRPr="00412E5F">
        <w:rPr>
          <w:rFonts w:eastAsia="Times New Roman" w:cstheme="minorHAnsi"/>
          <w:color w:val="000000" w:themeColor="text1"/>
          <w:spacing w:val="8"/>
          <w:sz w:val="24"/>
          <w:szCs w:val="24"/>
        </w:rPr>
        <w:t>Healthcare/Public Health Representative</w:t>
      </w:r>
    </w:p>
    <w:p w14:paraId="41BE3AC0" w14:textId="77777777" w:rsidR="00412E5F" w:rsidRPr="00412E5F" w:rsidRDefault="00412E5F" w:rsidP="00412E5F">
      <w:pPr>
        <w:numPr>
          <w:ilvl w:val="0"/>
          <w:numId w:val="12"/>
        </w:numPr>
        <w:shd w:val="clear" w:color="auto" w:fill="FFFFFF"/>
        <w:spacing w:after="0" w:line="240" w:lineRule="auto"/>
        <w:ind w:left="1020"/>
        <w:textAlignment w:val="baseline"/>
        <w:rPr>
          <w:rFonts w:eastAsia="Times New Roman" w:cstheme="minorHAnsi"/>
          <w:color w:val="000000" w:themeColor="text1"/>
          <w:spacing w:val="8"/>
          <w:sz w:val="24"/>
          <w:szCs w:val="24"/>
        </w:rPr>
      </w:pPr>
      <w:r w:rsidRPr="00412E5F">
        <w:rPr>
          <w:rFonts w:eastAsia="Times New Roman" w:cstheme="minorHAnsi"/>
          <w:color w:val="000000" w:themeColor="text1"/>
          <w:spacing w:val="8"/>
          <w:sz w:val="24"/>
          <w:szCs w:val="24"/>
        </w:rPr>
        <w:t>IAEM-Oceania Member Representative</w:t>
      </w:r>
    </w:p>
    <w:p w14:paraId="39E09CFC" w14:textId="77777777" w:rsidR="00412E5F" w:rsidRPr="00412E5F" w:rsidRDefault="00412E5F" w:rsidP="00412E5F">
      <w:pPr>
        <w:numPr>
          <w:ilvl w:val="0"/>
          <w:numId w:val="12"/>
        </w:numPr>
        <w:shd w:val="clear" w:color="auto" w:fill="FFFFFF"/>
        <w:spacing w:after="0" w:line="240" w:lineRule="auto"/>
        <w:ind w:left="1020"/>
        <w:textAlignment w:val="baseline"/>
        <w:rPr>
          <w:rFonts w:eastAsia="Times New Roman" w:cstheme="minorHAnsi"/>
          <w:color w:val="000000" w:themeColor="text1"/>
          <w:spacing w:val="8"/>
          <w:sz w:val="24"/>
          <w:szCs w:val="24"/>
        </w:rPr>
      </w:pPr>
      <w:r w:rsidRPr="00412E5F">
        <w:rPr>
          <w:rFonts w:eastAsia="Times New Roman" w:cstheme="minorHAnsi"/>
          <w:color w:val="000000" w:themeColor="text1"/>
          <w:spacing w:val="8"/>
          <w:sz w:val="24"/>
          <w:szCs w:val="24"/>
        </w:rPr>
        <w:t>Member-at-Large, Global</w:t>
      </w:r>
    </w:p>
    <w:p w14:paraId="78F34317" w14:textId="77777777" w:rsidR="00412E5F" w:rsidRPr="00412E5F" w:rsidRDefault="00412E5F" w:rsidP="00412E5F">
      <w:pPr>
        <w:numPr>
          <w:ilvl w:val="0"/>
          <w:numId w:val="12"/>
        </w:numPr>
        <w:shd w:val="clear" w:color="auto" w:fill="FFFFFF"/>
        <w:spacing w:after="0" w:line="240" w:lineRule="auto"/>
        <w:ind w:left="1020"/>
        <w:textAlignment w:val="baseline"/>
        <w:rPr>
          <w:rFonts w:eastAsia="Times New Roman" w:cstheme="minorHAnsi"/>
          <w:color w:val="000000" w:themeColor="text1"/>
          <w:spacing w:val="8"/>
          <w:sz w:val="24"/>
          <w:szCs w:val="24"/>
        </w:rPr>
      </w:pPr>
      <w:r w:rsidRPr="00412E5F">
        <w:rPr>
          <w:rFonts w:eastAsia="Times New Roman" w:cstheme="minorHAnsi"/>
          <w:color w:val="000000" w:themeColor="text1"/>
          <w:spacing w:val="8"/>
          <w:sz w:val="24"/>
          <w:szCs w:val="24"/>
        </w:rPr>
        <w:t>Student Representative</w:t>
      </w:r>
    </w:p>
    <w:p w14:paraId="2761B780" w14:textId="77777777" w:rsidR="00412E5F" w:rsidRPr="00412E5F" w:rsidRDefault="00412E5F" w:rsidP="00412E5F">
      <w:pPr>
        <w:shd w:val="clear" w:color="auto" w:fill="FFFFFF"/>
        <w:spacing w:after="0" w:line="240" w:lineRule="auto"/>
        <w:ind w:left="1020"/>
        <w:textAlignment w:val="baseline"/>
        <w:rPr>
          <w:rFonts w:eastAsia="Times New Roman" w:cstheme="minorHAnsi"/>
          <w:color w:val="000000" w:themeColor="text1"/>
          <w:spacing w:val="8"/>
          <w:sz w:val="24"/>
          <w:szCs w:val="24"/>
        </w:rPr>
      </w:pPr>
    </w:p>
    <w:p w14:paraId="6AC983C9" w14:textId="77777777" w:rsidR="00412E5F" w:rsidRPr="00412E5F" w:rsidRDefault="00412E5F" w:rsidP="00412E5F">
      <w:pPr>
        <w:shd w:val="clear" w:color="auto" w:fill="FFFFFF"/>
        <w:spacing w:after="0" w:line="240" w:lineRule="auto"/>
        <w:textAlignment w:val="baseline"/>
        <w:rPr>
          <w:rFonts w:eastAsia="Times New Roman" w:cstheme="minorHAnsi"/>
          <w:color w:val="000000" w:themeColor="text1"/>
          <w:spacing w:val="8"/>
          <w:sz w:val="24"/>
          <w:szCs w:val="24"/>
        </w:rPr>
      </w:pPr>
      <w:r w:rsidRPr="00412E5F">
        <w:rPr>
          <w:rFonts w:eastAsia="Times New Roman" w:cstheme="minorHAnsi"/>
          <w:color w:val="000000" w:themeColor="text1"/>
          <w:spacing w:val="8"/>
          <w:sz w:val="24"/>
          <w:szCs w:val="24"/>
        </w:rPr>
        <w:t> </w:t>
      </w:r>
      <w:r w:rsidRPr="00412E5F">
        <w:rPr>
          <w:rFonts w:eastAsia="Times New Roman" w:cstheme="minorHAnsi"/>
          <w:b/>
          <w:bCs/>
          <w:color w:val="000000" w:themeColor="text1"/>
          <w:spacing w:val="8"/>
          <w:sz w:val="24"/>
          <w:szCs w:val="24"/>
          <w:bdr w:val="none" w:sz="0" w:space="0" w:color="auto" w:frame="1"/>
        </w:rPr>
        <w:t>Class of 2024, serving from appointment date to Dec. 31, 2024</w:t>
      </w:r>
    </w:p>
    <w:p w14:paraId="4FD1B180" w14:textId="77777777" w:rsidR="00412E5F" w:rsidRPr="00412E5F" w:rsidRDefault="00412E5F" w:rsidP="00412E5F">
      <w:pPr>
        <w:numPr>
          <w:ilvl w:val="0"/>
          <w:numId w:val="12"/>
        </w:numPr>
        <w:shd w:val="clear" w:color="auto" w:fill="FFFFFF"/>
        <w:spacing w:after="0" w:line="240" w:lineRule="auto"/>
        <w:ind w:left="1020"/>
        <w:textAlignment w:val="baseline"/>
        <w:rPr>
          <w:rFonts w:eastAsia="Times New Roman" w:cstheme="minorHAnsi"/>
          <w:color w:val="000000" w:themeColor="text1"/>
          <w:spacing w:val="8"/>
          <w:sz w:val="24"/>
          <w:szCs w:val="24"/>
        </w:rPr>
      </w:pPr>
      <w:r w:rsidRPr="00412E5F">
        <w:rPr>
          <w:rFonts w:eastAsia="Times New Roman" w:cstheme="minorHAnsi"/>
          <w:color w:val="000000" w:themeColor="text1"/>
          <w:spacing w:val="8"/>
          <w:sz w:val="24"/>
          <w:szCs w:val="24"/>
        </w:rPr>
        <w:t>Founders Representative</w:t>
      </w:r>
    </w:p>
    <w:p w14:paraId="3A936287" w14:textId="77777777" w:rsidR="00412E5F" w:rsidRDefault="00412E5F" w:rsidP="00412E5F">
      <w:pPr>
        <w:numPr>
          <w:ilvl w:val="0"/>
          <w:numId w:val="12"/>
        </w:numPr>
        <w:shd w:val="clear" w:color="auto" w:fill="FFFFFF"/>
        <w:spacing w:after="0" w:line="240" w:lineRule="auto"/>
        <w:ind w:left="1020"/>
        <w:textAlignment w:val="baseline"/>
        <w:rPr>
          <w:rFonts w:eastAsia="Times New Roman" w:cstheme="minorHAnsi"/>
          <w:color w:val="000000" w:themeColor="text1"/>
          <w:spacing w:val="8"/>
          <w:sz w:val="24"/>
          <w:szCs w:val="24"/>
        </w:rPr>
      </w:pPr>
      <w:r w:rsidRPr="00412E5F">
        <w:rPr>
          <w:rFonts w:eastAsia="Times New Roman" w:cstheme="minorHAnsi"/>
          <w:color w:val="000000" w:themeColor="text1"/>
          <w:spacing w:val="8"/>
          <w:sz w:val="24"/>
          <w:szCs w:val="24"/>
        </w:rPr>
        <w:t>Student Representative</w:t>
      </w:r>
    </w:p>
    <w:p w14:paraId="36D6A778" w14:textId="77777777" w:rsidR="00412E5F" w:rsidRDefault="00412E5F" w:rsidP="00412E5F">
      <w:pPr>
        <w:shd w:val="clear" w:color="auto" w:fill="FFFFFF"/>
        <w:spacing w:after="0" w:line="240" w:lineRule="auto"/>
        <w:textAlignment w:val="baseline"/>
        <w:rPr>
          <w:rFonts w:eastAsia="Times New Roman" w:cstheme="minorHAnsi"/>
          <w:color w:val="000000" w:themeColor="text1"/>
          <w:spacing w:val="8"/>
          <w:sz w:val="24"/>
          <w:szCs w:val="24"/>
        </w:rPr>
      </w:pPr>
    </w:p>
    <w:p w14:paraId="26EE9497" w14:textId="77777777" w:rsidR="00412E5F" w:rsidRDefault="00412E5F" w:rsidP="00412E5F">
      <w:pPr>
        <w:shd w:val="clear" w:color="auto" w:fill="FFFFFF"/>
        <w:spacing w:after="0" w:line="240" w:lineRule="auto"/>
        <w:textAlignment w:val="baseline"/>
        <w:rPr>
          <w:rFonts w:eastAsia="Times New Roman" w:cstheme="minorHAnsi"/>
          <w:color w:val="000000" w:themeColor="text1"/>
          <w:spacing w:val="8"/>
          <w:sz w:val="24"/>
          <w:szCs w:val="24"/>
        </w:rPr>
      </w:pPr>
    </w:p>
    <w:p w14:paraId="5CC8D155" w14:textId="018B5B51" w:rsidR="00412E5F" w:rsidRPr="00BA3082" w:rsidRDefault="00412E5F" w:rsidP="00412E5F">
      <w:pPr>
        <w:rPr>
          <w:b/>
          <w:bCs/>
          <w:color w:val="0070C0"/>
          <w:sz w:val="28"/>
          <w:szCs w:val="28"/>
        </w:rPr>
      </w:pPr>
      <w:r w:rsidRPr="00BA3082">
        <w:rPr>
          <w:b/>
          <w:bCs/>
          <w:color w:val="0070C0"/>
          <w:sz w:val="28"/>
          <w:szCs w:val="28"/>
        </w:rPr>
        <w:t>IAEM Scholarship Commission Composition</w:t>
      </w:r>
    </w:p>
    <w:tbl>
      <w:tblPr>
        <w:tblStyle w:val="TableGrid"/>
        <w:tblW w:w="0" w:type="auto"/>
        <w:tblLook w:val="04A0" w:firstRow="1" w:lastRow="0" w:firstColumn="1" w:lastColumn="0" w:noHBand="0" w:noVBand="1"/>
      </w:tblPr>
      <w:tblGrid>
        <w:gridCol w:w="3595"/>
        <w:gridCol w:w="5755"/>
      </w:tblGrid>
      <w:tr w:rsidR="00412E5F" w14:paraId="50A0FD2E" w14:textId="77777777" w:rsidTr="00106A35">
        <w:tc>
          <w:tcPr>
            <w:tcW w:w="3595" w:type="dxa"/>
          </w:tcPr>
          <w:p w14:paraId="1F138358" w14:textId="77777777" w:rsidR="00412E5F" w:rsidRDefault="00412E5F" w:rsidP="00106A35">
            <w:r>
              <w:t>Academia Representative (3)</w:t>
            </w:r>
          </w:p>
        </w:tc>
        <w:tc>
          <w:tcPr>
            <w:tcW w:w="5755" w:type="dxa"/>
          </w:tcPr>
          <w:p w14:paraId="4AA29C29" w14:textId="77777777" w:rsidR="00412E5F" w:rsidRDefault="00412E5F" w:rsidP="00106A35">
            <w:r>
              <w:t xml:space="preserve">Educators specializing in emergency </w:t>
            </w:r>
            <w:proofErr w:type="gramStart"/>
            <w:r>
              <w:t>management</w:t>
            </w:r>
            <w:proofErr w:type="gramEnd"/>
          </w:p>
          <w:p w14:paraId="5B4DBEE3" w14:textId="77777777" w:rsidR="00412E5F" w:rsidRDefault="00412E5F" w:rsidP="00106A35">
            <w:r>
              <w:t xml:space="preserve"> </w:t>
            </w:r>
          </w:p>
        </w:tc>
      </w:tr>
      <w:tr w:rsidR="00412E5F" w14:paraId="48E162E2" w14:textId="77777777" w:rsidTr="00106A35">
        <w:tc>
          <w:tcPr>
            <w:tcW w:w="3595" w:type="dxa"/>
          </w:tcPr>
          <w:p w14:paraId="4B1DAB12" w14:textId="77777777" w:rsidR="00412E5F" w:rsidRDefault="00412E5F" w:rsidP="00106A35">
            <w:r>
              <w:t>Donor Representatives (3)</w:t>
            </w:r>
          </w:p>
        </w:tc>
        <w:tc>
          <w:tcPr>
            <w:tcW w:w="5755" w:type="dxa"/>
          </w:tcPr>
          <w:p w14:paraId="4C38B7D1" w14:textId="77777777" w:rsidR="00412E5F" w:rsidRDefault="00412E5F" w:rsidP="00106A35">
            <w:r>
              <w:t xml:space="preserve">IAEM members who have supported the Scholarship Program through </w:t>
            </w:r>
            <w:proofErr w:type="gramStart"/>
            <w:r>
              <w:t>donations</w:t>
            </w:r>
            <w:proofErr w:type="gramEnd"/>
          </w:p>
          <w:p w14:paraId="36F0A471" w14:textId="77777777" w:rsidR="00412E5F" w:rsidRDefault="00412E5F" w:rsidP="00106A35"/>
        </w:tc>
      </w:tr>
      <w:tr w:rsidR="00412E5F" w14:paraId="4D742E5C" w14:textId="77777777" w:rsidTr="00106A35">
        <w:tc>
          <w:tcPr>
            <w:tcW w:w="3595" w:type="dxa"/>
          </w:tcPr>
          <w:p w14:paraId="099B5E28" w14:textId="77777777" w:rsidR="00412E5F" w:rsidRDefault="00412E5F" w:rsidP="00106A35">
            <w:r>
              <w:t>Member-at-Large – United States (1)</w:t>
            </w:r>
          </w:p>
        </w:tc>
        <w:tc>
          <w:tcPr>
            <w:tcW w:w="5755" w:type="dxa"/>
          </w:tcPr>
          <w:p w14:paraId="2877E725" w14:textId="77777777" w:rsidR="00412E5F" w:rsidRDefault="00412E5F" w:rsidP="00106A35">
            <w:r>
              <w:t xml:space="preserve">IAEM-USA Council member </w:t>
            </w:r>
          </w:p>
          <w:p w14:paraId="1AEB3C47" w14:textId="77777777" w:rsidR="00412E5F" w:rsidRDefault="00412E5F" w:rsidP="00106A35"/>
        </w:tc>
      </w:tr>
      <w:tr w:rsidR="00412E5F" w14:paraId="6E753F82" w14:textId="77777777" w:rsidTr="00106A35">
        <w:tc>
          <w:tcPr>
            <w:tcW w:w="3595" w:type="dxa"/>
          </w:tcPr>
          <w:p w14:paraId="7D234C98" w14:textId="77777777" w:rsidR="00412E5F" w:rsidRDefault="00412E5F" w:rsidP="00106A35">
            <w:r>
              <w:t>Member-at-Large – Global (1)</w:t>
            </w:r>
          </w:p>
        </w:tc>
        <w:tc>
          <w:tcPr>
            <w:tcW w:w="5755" w:type="dxa"/>
          </w:tcPr>
          <w:p w14:paraId="4E3E66DE" w14:textId="77777777" w:rsidR="00412E5F" w:rsidRDefault="00412E5F" w:rsidP="00106A35">
            <w:r>
              <w:t>IAEM member from any council, except IAEM-USA</w:t>
            </w:r>
          </w:p>
          <w:p w14:paraId="4AFD3208" w14:textId="77777777" w:rsidR="00412E5F" w:rsidRDefault="00412E5F" w:rsidP="00106A35"/>
        </w:tc>
      </w:tr>
      <w:tr w:rsidR="00412E5F" w14:paraId="0C35B1B3" w14:textId="77777777" w:rsidTr="00106A35">
        <w:tc>
          <w:tcPr>
            <w:tcW w:w="3595" w:type="dxa"/>
          </w:tcPr>
          <w:p w14:paraId="23125FEE" w14:textId="77777777" w:rsidR="00412E5F" w:rsidRDefault="00412E5F" w:rsidP="00106A35">
            <w:r>
              <w:t>Past Scholarship Recipient (1)</w:t>
            </w:r>
          </w:p>
        </w:tc>
        <w:tc>
          <w:tcPr>
            <w:tcW w:w="5755" w:type="dxa"/>
          </w:tcPr>
          <w:p w14:paraId="12F6F120" w14:textId="77777777" w:rsidR="00412E5F" w:rsidRDefault="00412E5F" w:rsidP="00106A35">
            <w:r>
              <w:t>Individual that earned a scholarship through the IAEM Scholarship Program</w:t>
            </w:r>
          </w:p>
          <w:p w14:paraId="268D0CED" w14:textId="77777777" w:rsidR="00412E5F" w:rsidRDefault="00412E5F" w:rsidP="00106A35"/>
        </w:tc>
      </w:tr>
      <w:tr w:rsidR="00412E5F" w14:paraId="12E4380D" w14:textId="77777777" w:rsidTr="00106A35">
        <w:tc>
          <w:tcPr>
            <w:tcW w:w="3595" w:type="dxa"/>
          </w:tcPr>
          <w:p w14:paraId="02EECC17" w14:textId="77777777" w:rsidR="00412E5F" w:rsidRDefault="00412E5F" w:rsidP="00106A35">
            <w:r>
              <w:lastRenderedPageBreak/>
              <w:t>Founders Representative (1)</w:t>
            </w:r>
          </w:p>
        </w:tc>
        <w:tc>
          <w:tcPr>
            <w:tcW w:w="5755" w:type="dxa"/>
          </w:tcPr>
          <w:p w14:paraId="1E183A57" w14:textId="77777777" w:rsidR="00412E5F" w:rsidRDefault="00412E5F" w:rsidP="00106A35">
            <w:r>
              <w:t xml:space="preserve">Member of one of the Scholarship Program’s founders’ family - the program was founded by Robert </w:t>
            </w:r>
            <w:proofErr w:type="spellStart"/>
            <w:r>
              <w:t>Bohlmann</w:t>
            </w:r>
            <w:proofErr w:type="spellEnd"/>
            <w:r>
              <w:t xml:space="preserve"> and Robert </w:t>
            </w:r>
            <w:proofErr w:type="spellStart"/>
            <w:r>
              <w:t>Durgin</w:t>
            </w:r>
            <w:proofErr w:type="spellEnd"/>
          </w:p>
          <w:p w14:paraId="2282E6FD" w14:textId="77777777" w:rsidR="00412E5F" w:rsidRDefault="00412E5F" w:rsidP="00106A35"/>
        </w:tc>
      </w:tr>
      <w:tr w:rsidR="00412E5F" w14:paraId="201EBCE2" w14:textId="77777777" w:rsidTr="00106A35">
        <w:tc>
          <w:tcPr>
            <w:tcW w:w="3595" w:type="dxa"/>
          </w:tcPr>
          <w:p w14:paraId="584710C8" w14:textId="77777777" w:rsidR="00412E5F" w:rsidRDefault="00412E5F" w:rsidP="00106A35">
            <w:r>
              <w:t>Private Sector Industry Representative (3)</w:t>
            </w:r>
          </w:p>
        </w:tc>
        <w:tc>
          <w:tcPr>
            <w:tcW w:w="5755" w:type="dxa"/>
          </w:tcPr>
          <w:p w14:paraId="395B9C21" w14:textId="77777777" w:rsidR="00412E5F" w:rsidRDefault="00412E5F" w:rsidP="00106A35">
            <w:r>
              <w:t xml:space="preserve">Emergency managers from for-profit organizations, or IAEM members who are with for-profit </w:t>
            </w:r>
            <w:proofErr w:type="gramStart"/>
            <w:r>
              <w:t>organizations</w:t>
            </w:r>
            <w:proofErr w:type="gramEnd"/>
          </w:p>
          <w:p w14:paraId="0A815ECE" w14:textId="77777777" w:rsidR="00412E5F" w:rsidRDefault="00412E5F" w:rsidP="00106A35"/>
        </w:tc>
      </w:tr>
      <w:tr w:rsidR="00412E5F" w14:paraId="7FE5485B" w14:textId="77777777" w:rsidTr="00106A35">
        <w:tc>
          <w:tcPr>
            <w:tcW w:w="3595" w:type="dxa"/>
          </w:tcPr>
          <w:p w14:paraId="5640FED8" w14:textId="77777777" w:rsidR="00412E5F" w:rsidRDefault="00412E5F" w:rsidP="00106A35">
            <w:r>
              <w:t>IAEM-Canada Council Representative (1)</w:t>
            </w:r>
          </w:p>
        </w:tc>
        <w:tc>
          <w:tcPr>
            <w:tcW w:w="5755" w:type="dxa"/>
          </w:tcPr>
          <w:p w14:paraId="167D8F05" w14:textId="77777777" w:rsidR="00412E5F" w:rsidRDefault="00412E5F" w:rsidP="00106A35">
            <w:r>
              <w:t xml:space="preserve">IAEM-Canada Council member </w:t>
            </w:r>
          </w:p>
          <w:p w14:paraId="69E47187" w14:textId="77777777" w:rsidR="00412E5F" w:rsidRDefault="00412E5F" w:rsidP="00106A35"/>
          <w:p w14:paraId="7BE44984" w14:textId="77777777" w:rsidR="00412E5F" w:rsidRDefault="00412E5F" w:rsidP="00106A35"/>
        </w:tc>
      </w:tr>
      <w:tr w:rsidR="00412E5F" w14:paraId="0EF046D6" w14:textId="77777777" w:rsidTr="00106A35">
        <w:tc>
          <w:tcPr>
            <w:tcW w:w="3595" w:type="dxa"/>
          </w:tcPr>
          <w:p w14:paraId="1A15D18F" w14:textId="77777777" w:rsidR="00412E5F" w:rsidRDefault="00412E5F" w:rsidP="00106A35">
            <w:r>
              <w:t>IAEM-Oceania Council Representative (1)</w:t>
            </w:r>
          </w:p>
          <w:p w14:paraId="52151039" w14:textId="77777777" w:rsidR="00412E5F" w:rsidRDefault="00412E5F" w:rsidP="00106A35"/>
        </w:tc>
        <w:tc>
          <w:tcPr>
            <w:tcW w:w="5755" w:type="dxa"/>
          </w:tcPr>
          <w:p w14:paraId="0D1C3A2B" w14:textId="77777777" w:rsidR="00412E5F" w:rsidRDefault="00412E5F" w:rsidP="00106A35">
            <w:r>
              <w:t>IAEM-Oceania Council member</w:t>
            </w:r>
          </w:p>
        </w:tc>
      </w:tr>
      <w:tr w:rsidR="00412E5F" w14:paraId="302D0499" w14:textId="77777777" w:rsidTr="00106A35">
        <w:tc>
          <w:tcPr>
            <w:tcW w:w="3595" w:type="dxa"/>
          </w:tcPr>
          <w:p w14:paraId="32DA3099" w14:textId="77777777" w:rsidR="00412E5F" w:rsidRDefault="00412E5F" w:rsidP="00106A35">
            <w:r>
              <w:t>IAEM-USA Council Representative (1)</w:t>
            </w:r>
          </w:p>
        </w:tc>
        <w:tc>
          <w:tcPr>
            <w:tcW w:w="5755" w:type="dxa"/>
          </w:tcPr>
          <w:p w14:paraId="7787218A" w14:textId="77777777" w:rsidR="00412E5F" w:rsidRDefault="00412E5F" w:rsidP="00106A35">
            <w:r>
              <w:t>IAEM-USA Council member</w:t>
            </w:r>
          </w:p>
          <w:p w14:paraId="161EA1AC" w14:textId="77777777" w:rsidR="00412E5F" w:rsidRDefault="00412E5F" w:rsidP="00106A35"/>
        </w:tc>
      </w:tr>
      <w:tr w:rsidR="00412E5F" w14:paraId="4640CFB8" w14:textId="77777777" w:rsidTr="00106A35">
        <w:tc>
          <w:tcPr>
            <w:tcW w:w="3595" w:type="dxa"/>
          </w:tcPr>
          <w:p w14:paraId="4A163580" w14:textId="77777777" w:rsidR="00412E5F" w:rsidRDefault="00412E5F" w:rsidP="00106A35">
            <w:r>
              <w:t>IAEM Student Member Representative (3)</w:t>
            </w:r>
          </w:p>
        </w:tc>
        <w:tc>
          <w:tcPr>
            <w:tcW w:w="5755" w:type="dxa"/>
          </w:tcPr>
          <w:p w14:paraId="510F5A1F" w14:textId="77777777" w:rsidR="00412E5F" w:rsidRDefault="00412E5F" w:rsidP="00106A35">
            <w:r>
              <w:t>IAEM Student member – no geographic restrictions</w:t>
            </w:r>
          </w:p>
          <w:p w14:paraId="5501434F" w14:textId="77777777" w:rsidR="00412E5F" w:rsidRDefault="00412E5F" w:rsidP="00106A35"/>
          <w:p w14:paraId="2C8004B1" w14:textId="77777777" w:rsidR="00412E5F" w:rsidRDefault="00412E5F" w:rsidP="00106A35"/>
        </w:tc>
      </w:tr>
      <w:tr w:rsidR="00412E5F" w14:paraId="000A5966" w14:textId="77777777" w:rsidTr="00106A35">
        <w:tc>
          <w:tcPr>
            <w:tcW w:w="3595" w:type="dxa"/>
          </w:tcPr>
          <w:p w14:paraId="3F6DA261" w14:textId="77777777" w:rsidR="00412E5F" w:rsidRDefault="00412E5F" w:rsidP="00106A35">
            <w:r>
              <w:t>Federal or State Level EM Representative (1)</w:t>
            </w:r>
          </w:p>
          <w:p w14:paraId="6BFB4997" w14:textId="77777777" w:rsidR="00412E5F" w:rsidRDefault="00412E5F" w:rsidP="00106A35"/>
        </w:tc>
        <w:tc>
          <w:tcPr>
            <w:tcW w:w="5755" w:type="dxa"/>
          </w:tcPr>
          <w:p w14:paraId="22430458" w14:textId="77777777" w:rsidR="00412E5F" w:rsidRDefault="00412E5F" w:rsidP="00106A35">
            <w:r>
              <w:t>Emergency managers working in at the federal or state level.</w:t>
            </w:r>
          </w:p>
        </w:tc>
      </w:tr>
      <w:tr w:rsidR="00412E5F" w14:paraId="579598D3" w14:textId="77777777" w:rsidTr="00106A35">
        <w:tc>
          <w:tcPr>
            <w:tcW w:w="3595" w:type="dxa"/>
          </w:tcPr>
          <w:p w14:paraId="28143EBA" w14:textId="77777777" w:rsidR="00412E5F" w:rsidRDefault="00412E5F" w:rsidP="00106A35">
            <w:r>
              <w:t>INGO (Including VOAD and Faith-based Organizations Representative (3)</w:t>
            </w:r>
          </w:p>
          <w:p w14:paraId="2BB7208B" w14:textId="77777777" w:rsidR="00412E5F" w:rsidRDefault="00412E5F" w:rsidP="00106A35"/>
        </w:tc>
        <w:tc>
          <w:tcPr>
            <w:tcW w:w="5755" w:type="dxa"/>
          </w:tcPr>
          <w:p w14:paraId="2B6833BD" w14:textId="77777777" w:rsidR="00412E5F" w:rsidRDefault="00412E5F" w:rsidP="00106A35">
            <w:r>
              <w:t>Emergency managers and disaster managers working in the INGO sector, which includes VOADS, faith-based organizations, and other similar organizations.</w:t>
            </w:r>
          </w:p>
        </w:tc>
      </w:tr>
      <w:tr w:rsidR="00412E5F" w14:paraId="5518DAD6" w14:textId="77777777" w:rsidTr="00106A35">
        <w:tc>
          <w:tcPr>
            <w:tcW w:w="3595" w:type="dxa"/>
          </w:tcPr>
          <w:p w14:paraId="2114B537" w14:textId="77777777" w:rsidR="00412E5F" w:rsidRDefault="00412E5F" w:rsidP="00106A35">
            <w:r>
              <w:t>Healthcare/Public Health Representative (1)</w:t>
            </w:r>
          </w:p>
          <w:p w14:paraId="3278BB4D" w14:textId="77777777" w:rsidR="00412E5F" w:rsidRDefault="00412E5F" w:rsidP="00106A35"/>
        </w:tc>
        <w:tc>
          <w:tcPr>
            <w:tcW w:w="5755" w:type="dxa"/>
          </w:tcPr>
          <w:p w14:paraId="5CB634EA" w14:textId="77777777" w:rsidR="00412E5F" w:rsidRDefault="00412E5F" w:rsidP="00106A35">
            <w:r>
              <w:t xml:space="preserve">Emergency managers in the healthcare or public health sector. </w:t>
            </w:r>
          </w:p>
        </w:tc>
      </w:tr>
      <w:tr w:rsidR="00412E5F" w14:paraId="19CFEE49" w14:textId="77777777" w:rsidTr="00106A35">
        <w:tc>
          <w:tcPr>
            <w:tcW w:w="3595" w:type="dxa"/>
          </w:tcPr>
          <w:p w14:paraId="359017D0" w14:textId="77777777" w:rsidR="00412E5F" w:rsidRDefault="00412E5F" w:rsidP="00106A35">
            <w:r>
              <w:t>Uniformed Services/Military Representative (1)</w:t>
            </w:r>
          </w:p>
        </w:tc>
        <w:tc>
          <w:tcPr>
            <w:tcW w:w="5755" w:type="dxa"/>
          </w:tcPr>
          <w:p w14:paraId="73EE58C2" w14:textId="77777777" w:rsidR="00412E5F" w:rsidRDefault="00412E5F" w:rsidP="00106A35">
            <w:r>
              <w:t xml:space="preserve">Emergency Managers that are active duty or reserve military. </w:t>
            </w:r>
          </w:p>
        </w:tc>
      </w:tr>
      <w:tr w:rsidR="00412E5F" w14:paraId="4BAC928D" w14:textId="77777777" w:rsidTr="00106A35">
        <w:tc>
          <w:tcPr>
            <w:tcW w:w="3595" w:type="dxa"/>
          </w:tcPr>
          <w:p w14:paraId="58F517E5" w14:textId="77777777" w:rsidR="00412E5F" w:rsidRDefault="00412E5F" w:rsidP="00106A35">
            <w:r>
              <w:t>IAEM-USA Board Representative (1)</w:t>
            </w:r>
          </w:p>
          <w:p w14:paraId="4DA2A0EE" w14:textId="77777777" w:rsidR="00412E5F" w:rsidRDefault="00412E5F" w:rsidP="00106A35"/>
        </w:tc>
        <w:tc>
          <w:tcPr>
            <w:tcW w:w="5755" w:type="dxa"/>
          </w:tcPr>
          <w:p w14:paraId="7304A426" w14:textId="77777777" w:rsidR="00412E5F" w:rsidRDefault="00412E5F" w:rsidP="00106A35">
            <w:r>
              <w:t xml:space="preserve">IAEM-USA Board member who is appointed to serve on the Commission as an active </w:t>
            </w:r>
            <w:proofErr w:type="gramStart"/>
            <w:r>
              <w:t>member</w:t>
            </w:r>
            <w:proofErr w:type="gramEnd"/>
          </w:p>
          <w:p w14:paraId="141A2FE8" w14:textId="77777777" w:rsidR="00412E5F" w:rsidRDefault="00412E5F" w:rsidP="00106A35"/>
        </w:tc>
      </w:tr>
      <w:tr w:rsidR="00412E5F" w14:paraId="6E9D2374" w14:textId="77777777" w:rsidTr="00106A35">
        <w:tc>
          <w:tcPr>
            <w:tcW w:w="3595" w:type="dxa"/>
          </w:tcPr>
          <w:p w14:paraId="367EF8B3" w14:textId="77777777" w:rsidR="00412E5F" w:rsidRDefault="00412E5F" w:rsidP="00106A35">
            <w:r>
              <w:t>IAEM-Global Board Representative (1)</w:t>
            </w:r>
          </w:p>
          <w:p w14:paraId="4017BDD3" w14:textId="77777777" w:rsidR="00412E5F" w:rsidRDefault="00412E5F" w:rsidP="00106A35"/>
        </w:tc>
        <w:tc>
          <w:tcPr>
            <w:tcW w:w="5755" w:type="dxa"/>
          </w:tcPr>
          <w:p w14:paraId="69DA167A" w14:textId="77777777" w:rsidR="00412E5F" w:rsidRDefault="00412E5F" w:rsidP="00106A35">
            <w:r>
              <w:t>IAEM-Global Board member who is appointed to serve on the Commission as an active member</w:t>
            </w:r>
          </w:p>
        </w:tc>
      </w:tr>
    </w:tbl>
    <w:p w14:paraId="1D6610E1" w14:textId="77777777" w:rsidR="00412E5F" w:rsidRPr="00733757" w:rsidRDefault="00412E5F" w:rsidP="00412E5F"/>
    <w:p w14:paraId="565382AC" w14:textId="77777777" w:rsidR="00412E5F" w:rsidRPr="00412E5F" w:rsidRDefault="00412E5F" w:rsidP="00412E5F">
      <w:pPr>
        <w:shd w:val="clear" w:color="auto" w:fill="FFFFFF"/>
        <w:spacing w:after="0" w:line="240" w:lineRule="auto"/>
        <w:textAlignment w:val="baseline"/>
        <w:rPr>
          <w:rFonts w:eastAsia="Times New Roman" w:cstheme="minorHAnsi"/>
          <w:color w:val="000000" w:themeColor="text1"/>
          <w:spacing w:val="8"/>
          <w:sz w:val="24"/>
          <w:szCs w:val="24"/>
        </w:rPr>
      </w:pPr>
    </w:p>
    <w:p w14:paraId="00000194" w14:textId="7379F5CF" w:rsidR="008C5416" w:rsidRPr="00412E5F" w:rsidRDefault="008C5416">
      <w:pPr>
        <w:spacing w:after="0" w:line="240" w:lineRule="auto"/>
        <w:rPr>
          <w:color w:val="000000" w:themeColor="text1"/>
        </w:rPr>
      </w:pPr>
    </w:p>
    <w:sectPr w:rsidR="008C5416" w:rsidRPr="00412E5F">
      <w:headerReference w:type="default" r:id="rId15"/>
      <w:footerReference w:type="default" r:id="rId16"/>
      <w:type w:val="continuous"/>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D0A5B" w14:textId="77777777" w:rsidR="007A1687" w:rsidRDefault="007A1687">
      <w:pPr>
        <w:spacing w:after="0" w:line="240" w:lineRule="auto"/>
      </w:pPr>
      <w:r>
        <w:separator/>
      </w:r>
    </w:p>
  </w:endnote>
  <w:endnote w:type="continuationSeparator" w:id="0">
    <w:p w14:paraId="3EA9BA26" w14:textId="77777777" w:rsidR="007A1687" w:rsidRDefault="007A1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F" w14:textId="77777777" w:rsidR="008C5416" w:rsidRDefault="008C541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D" w14:textId="099DD4BE" w:rsidR="008C5416" w:rsidRDefault="00000000">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2311E">
      <w:rPr>
        <w:noProof/>
        <w:color w:val="000000"/>
      </w:rPr>
      <w:t>1</w:t>
    </w:r>
    <w:r>
      <w:rPr>
        <w:color w:val="000000"/>
      </w:rPr>
      <w:fldChar w:fldCharType="end"/>
    </w:r>
    <w:r>
      <w:rPr>
        <w:color w:val="000000"/>
      </w:rPr>
      <w:t xml:space="preserve"> | </w:t>
    </w:r>
    <w:r>
      <w:rPr>
        <w:color w:val="7F7F7F"/>
      </w:rPr>
      <w:t>Page</w:t>
    </w:r>
  </w:p>
  <w:p w14:paraId="0000019E" w14:textId="77777777" w:rsidR="008C5416" w:rsidRDefault="008C5416">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0" w14:textId="77777777" w:rsidR="008C5416" w:rsidRDefault="008C5416">
    <w:pPr>
      <w:pBdr>
        <w:top w:val="nil"/>
        <w:left w:val="nil"/>
        <w:bottom w:val="nil"/>
        <w:right w:val="nil"/>
        <w:between w:val="nil"/>
      </w:pBdr>
      <w:tabs>
        <w:tab w:val="center" w:pos="4680"/>
        <w:tab w:val="right" w:pos="9360"/>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1" w14:textId="60AA7A60" w:rsidR="008C5416" w:rsidRDefault="00000000">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2311E">
      <w:rPr>
        <w:noProof/>
        <w:color w:val="000000"/>
      </w:rPr>
      <w:t>1</w:t>
    </w:r>
    <w:r>
      <w:rPr>
        <w:color w:val="000000"/>
      </w:rPr>
      <w:fldChar w:fldCharType="end"/>
    </w:r>
    <w:r>
      <w:rPr>
        <w:color w:val="000000"/>
      </w:rPr>
      <w:t xml:space="preserve"> | </w:t>
    </w:r>
    <w:r>
      <w:rPr>
        <w:color w:val="7F7F7F"/>
      </w:rPr>
      <w:t>Page</w:t>
    </w:r>
  </w:p>
  <w:p w14:paraId="000001A2" w14:textId="77777777" w:rsidR="008C5416" w:rsidRDefault="008C541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45457" w14:textId="77777777" w:rsidR="007A1687" w:rsidRDefault="007A1687">
      <w:pPr>
        <w:spacing w:after="0" w:line="240" w:lineRule="auto"/>
      </w:pPr>
      <w:r>
        <w:separator/>
      </w:r>
    </w:p>
  </w:footnote>
  <w:footnote w:type="continuationSeparator" w:id="0">
    <w:p w14:paraId="49886C02" w14:textId="77777777" w:rsidR="007A1687" w:rsidRDefault="007A1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9" w14:textId="77777777" w:rsidR="008C5416" w:rsidRDefault="008C541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6" w14:textId="3ACB445C" w:rsidR="008C5416" w:rsidRDefault="00954C7F">
    <w:pPr>
      <w:pBdr>
        <w:top w:val="nil"/>
        <w:left w:val="nil"/>
        <w:bottom w:val="nil"/>
        <w:right w:val="nil"/>
        <w:between w:val="nil"/>
      </w:pBdr>
      <w:tabs>
        <w:tab w:val="center" w:pos="4680"/>
        <w:tab w:val="right" w:pos="9360"/>
      </w:tabs>
      <w:spacing w:after="0" w:line="240" w:lineRule="auto"/>
      <w:jc w:val="center"/>
      <w:rPr>
        <w:b/>
        <w:color w:val="000000"/>
        <w:sz w:val="44"/>
        <w:szCs w:val="44"/>
      </w:rPr>
    </w:pPr>
    <w:r>
      <w:rPr>
        <w:b/>
        <w:noProof/>
        <w:color w:val="000000"/>
        <w:sz w:val="44"/>
        <w:szCs w:val="44"/>
      </w:rPr>
      <w:drawing>
        <wp:anchor distT="0" distB="0" distL="114300" distR="114300" simplePos="0" relativeHeight="251661312" behindDoc="0" locked="0" layoutInCell="1" allowOverlap="1" wp14:anchorId="40F57BC9" wp14:editId="625B5073">
          <wp:simplePos x="0" y="0"/>
          <wp:positionH relativeFrom="margin">
            <wp:posOffset>0</wp:posOffset>
          </wp:positionH>
          <wp:positionV relativeFrom="margin">
            <wp:posOffset>-1208713</wp:posOffset>
          </wp:positionV>
          <wp:extent cx="1267054" cy="967185"/>
          <wp:effectExtent l="0" t="0" r="3175" b="0"/>
          <wp:wrapSquare wrapText="bothSides"/>
          <wp:docPr id="619728827" name="Picture 619728827" descr="A logo for a scholarship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347369" name="Picture 1" descr="A logo for a scholarship pro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7054" cy="967185"/>
                  </a:xfrm>
                  <a:prstGeom prst="rect">
                    <a:avLst/>
                  </a:prstGeom>
                </pic:spPr>
              </pic:pic>
            </a:graphicData>
          </a:graphic>
        </wp:anchor>
      </w:drawing>
    </w:r>
    <w:r>
      <w:rPr>
        <w:b/>
        <w:color w:val="000000"/>
        <w:sz w:val="44"/>
        <w:szCs w:val="44"/>
      </w:rPr>
      <w:t>APPLICATION TO SERVE AS AN</w:t>
    </w:r>
  </w:p>
  <w:p w14:paraId="00000197" w14:textId="2B07C38E" w:rsidR="008C5416" w:rsidRDefault="00000000">
    <w:pPr>
      <w:pBdr>
        <w:top w:val="nil"/>
        <w:left w:val="nil"/>
        <w:bottom w:val="nil"/>
        <w:right w:val="nil"/>
        <w:between w:val="nil"/>
      </w:pBdr>
      <w:tabs>
        <w:tab w:val="center" w:pos="4680"/>
        <w:tab w:val="right" w:pos="9360"/>
      </w:tabs>
      <w:spacing w:after="0" w:line="240" w:lineRule="auto"/>
      <w:jc w:val="center"/>
      <w:rPr>
        <w:b/>
        <w:color w:val="000000"/>
        <w:sz w:val="44"/>
        <w:szCs w:val="44"/>
      </w:rPr>
    </w:pPr>
    <w:r>
      <w:rPr>
        <w:b/>
        <w:color w:val="000000"/>
        <w:sz w:val="44"/>
        <w:szCs w:val="44"/>
      </w:rPr>
      <w:t xml:space="preserve">IAEM </w:t>
    </w:r>
    <w:r w:rsidR="00C849F7">
      <w:rPr>
        <w:b/>
        <w:color w:val="000000"/>
        <w:sz w:val="44"/>
        <w:szCs w:val="44"/>
      </w:rPr>
      <w:t>SCHOLARSHIP</w:t>
    </w:r>
    <w:r>
      <w:rPr>
        <w:b/>
        <w:color w:val="000000"/>
        <w:sz w:val="44"/>
        <w:szCs w:val="44"/>
      </w:rPr>
      <w:t xml:space="preserve">  </w:t>
    </w:r>
  </w:p>
  <w:p w14:paraId="00000198" w14:textId="77777777" w:rsidR="008C5416" w:rsidRDefault="00000000">
    <w:pPr>
      <w:pBdr>
        <w:top w:val="nil"/>
        <w:left w:val="nil"/>
        <w:bottom w:val="nil"/>
        <w:right w:val="nil"/>
        <w:between w:val="nil"/>
      </w:pBdr>
      <w:tabs>
        <w:tab w:val="center" w:pos="4680"/>
        <w:tab w:val="right" w:pos="9360"/>
      </w:tabs>
      <w:spacing w:after="0" w:line="240" w:lineRule="auto"/>
      <w:rPr>
        <w:b/>
        <w:color w:val="4472C4"/>
        <w:sz w:val="44"/>
        <w:szCs w:val="44"/>
      </w:rPr>
    </w:pPr>
    <w:r>
      <w:rPr>
        <w:b/>
        <w:color w:val="000000"/>
        <w:sz w:val="44"/>
        <w:szCs w:val="44"/>
      </w:rPr>
      <w:t xml:space="preserve">                        COMMISSIONER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5" w14:textId="77777777" w:rsidR="008C5416" w:rsidRDefault="008C5416">
    <w:pPr>
      <w:pBdr>
        <w:top w:val="nil"/>
        <w:left w:val="nil"/>
        <w:bottom w:val="nil"/>
        <w:right w:val="nil"/>
        <w:between w:val="nil"/>
      </w:pBdr>
      <w:tabs>
        <w:tab w:val="center" w:pos="4680"/>
        <w:tab w:val="right" w:pos="9360"/>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A" w14:textId="28A96076" w:rsidR="008C5416" w:rsidRDefault="00954C7F">
    <w:pPr>
      <w:pBdr>
        <w:top w:val="nil"/>
        <w:left w:val="nil"/>
        <w:bottom w:val="nil"/>
        <w:right w:val="nil"/>
        <w:between w:val="nil"/>
      </w:pBdr>
      <w:tabs>
        <w:tab w:val="center" w:pos="4680"/>
        <w:tab w:val="right" w:pos="9360"/>
      </w:tabs>
      <w:spacing w:after="0" w:line="240" w:lineRule="auto"/>
      <w:jc w:val="center"/>
      <w:rPr>
        <w:b/>
        <w:color w:val="000000"/>
        <w:sz w:val="44"/>
        <w:szCs w:val="44"/>
      </w:rPr>
    </w:pPr>
    <w:r>
      <w:rPr>
        <w:b/>
        <w:noProof/>
        <w:color w:val="000000"/>
        <w:sz w:val="44"/>
        <w:szCs w:val="44"/>
      </w:rPr>
      <w:drawing>
        <wp:anchor distT="0" distB="0" distL="114300" distR="114300" simplePos="0" relativeHeight="251659264" behindDoc="0" locked="0" layoutInCell="1" allowOverlap="1" wp14:anchorId="56349132" wp14:editId="3B289EE6">
          <wp:simplePos x="0" y="0"/>
          <wp:positionH relativeFrom="margin">
            <wp:posOffset>0</wp:posOffset>
          </wp:positionH>
          <wp:positionV relativeFrom="margin">
            <wp:posOffset>-1152939</wp:posOffset>
          </wp:positionV>
          <wp:extent cx="1267054" cy="967185"/>
          <wp:effectExtent l="0" t="0" r="3175" b="0"/>
          <wp:wrapSquare wrapText="bothSides"/>
          <wp:docPr id="1603347369" name="Picture 1" descr="A logo for a scholarship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347369" name="Picture 1" descr="A logo for a scholarship pro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7054" cy="967185"/>
                  </a:xfrm>
                  <a:prstGeom prst="rect">
                    <a:avLst/>
                  </a:prstGeom>
                </pic:spPr>
              </pic:pic>
            </a:graphicData>
          </a:graphic>
        </wp:anchor>
      </w:drawing>
    </w:r>
    <w:r>
      <w:rPr>
        <w:b/>
        <w:color w:val="000000"/>
        <w:sz w:val="44"/>
        <w:szCs w:val="44"/>
      </w:rPr>
      <w:t>BACKGROUND INFORMATION ON</w:t>
    </w:r>
  </w:p>
  <w:p w14:paraId="0000019B" w14:textId="3B759386" w:rsidR="008C5416" w:rsidRDefault="00000000">
    <w:pPr>
      <w:pBdr>
        <w:top w:val="nil"/>
        <w:left w:val="nil"/>
        <w:bottom w:val="nil"/>
        <w:right w:val="nil"/>
        <w:between w:val="nil"/>
      </w:pBdr>
      <w:tabs>
        <w:tab w:val="center" w:pos="4680"/>
        <w:tab w:val="right" w:pos="9360"/>
      </w:tabs>
      <w:spacing w:after="0" w:line="240" w:lineRule="auto"/>
      <w:jc w:val="center"/>
      <w:rPr>
        <w:b/>
        <w:color w:val="000000"/>
        <w:sz w:val="44"/>
        <w:szCs w:val="44"/>
      </w:rPr>
    </w:pPr>
    <w:r>
      <w:rPr>
        <w:b/>
        <w:color w:val="000000"/>
        <w:sz w:val="44"/>
        <w:szCs w:val="44"/>
      </w:rPr>
      <w:t xml:space="preserve">IAEM </w:t>
    </w:r>
    <w:r w:rsidR="00954C7F">
      <w:rPr>
        <w:b/>
        <w:color w:val="000000"/>
        <w:sz w:val="44"/>
        <w:szCs w:val="44"/>
      </w:rPr>
      <w:t>SCHOLARSHIP</w:t>
    </w:r>
    <w:r>
      <w:rPr>
        <w:b/>
        <w:color w:val="000000"/>
        <w:sz w:val="44"/>
        <w:szCs w:val="44"/>
      </w:rPr>
      <w:t xml:space="preserve">   </w:t>
    </w:r>
  </w:p>
  <w:p w14:paraId="0000019C" w14:textId="18A5D6E7" w:rsidR="008C5416" w:rsidRDefault="00000000">
    <w:pPr>
      <w:pBdr>
        <w:top w:val="nil"/>
        <w:left w:val="nil"/>
        <w:bottom w:val="nil"/>
        <w:right w:val="nil"/>
        <w:between w:val="nil"/>
      </w:pBdr>
      <w:tabs>
        <w:tab w:val="center" w:pos="4680"/>
        <w:tab w:val="right" w:pos="9360"/>
      </w:tabs>
      <w:spacing w:after="0" w:line="240" w:lineRule="auto"/>
      <w:rPr>
        <w:b/>
        <w:color w:val="4472C4"/>
        <w:sz w:val="44"/>
        <w:szCs w:val="44"/>
      </w:rPr>
    </w:pPr>
    <w:r>
      <w:rPr>
        <w:b/>
        <w:color w:val="000000"/>
        <w:sz w:val="44"/>
        <w:szCs w:val="44"/>
      </w:rPr>
      <w:t xml:space="preserve">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6F0"/>
    <w:multiLevelType w:val="hybridMultilevel"/>
    <w:tmpl w:val="9726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83C33"/>
    <w:multiLevelType w:val="multilevel"/>
    <w:tmpl w:val="811485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A678DE"/>
    <w:multiLevelType w:val="multilevel"/>
    <w:tmpl w:val="598242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F20079"/>
    <w:multiLevelType w:val="multilevel"/>
    <w:tmpl w:val="8654CE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362CDA"/>
    <w:multiLevelType w:val="hybridMultilevel"/>
    <w:tmpl w:val="C0D8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F6F82"/>
    <w:multiLevelType w:val="multilevel"/>
    <w:tmpl w:val="447E20B8"/>
    <w:lvl w:ilvl="0">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C2F5A28"/>
    <w:multiLevelType w:val="multilevel"/>
    <w:tmpl w:val="FBFEE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D15CA3"/>
    <w:multiLevelType w:val="hybridMultilevel"/>
    <w:tmpl w:val="6264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402BFA"/>
    <w:multiLevelType w:val="hybridMultilevel"/>
    <w:tmpl w:val="C7EA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4A2E71"/>
    <w:multiLevelType w:val="multilevel"/>
    <w:tmpl w:val="DCF6823E"/>
    <w:lvl w:ilvl="0">
      <w:start w:val="1"/>
      <w:numFmt w:val="bullet"/>
      <w:lvlText w:val=""/>
      <w:lvlJc w:val="left"/>
      <w:pPr>
        <w:tabs>
          <w:tab w:val="num" w:pos="60"/>
        </w:tabs>
        <w:ind w:left="60" w:hanging="360"/>
      </w:pPr>
      <w:rPr>
        <w:rFonts w:ascii="Symbol" w:hAnsi="Symbol" w:hint="default"/>
        <w:sz w:val="20"/>
      </w:rPr>
    </w:lvl>
    <w:lvl w:ilvl="1" w:tentative="1">
      <w:start w:val="1"/>
      <w:numFmt w:val="bullet"/>
      <w:lvlText w:val=""/>
      <w:lvlJc w:val="left"/>
      <w:pPr>
        <w:tabs>
          <w:tab w:val="num" w:pos="780"/>
        </w:tabs>
        <w:ind w:left="780" w:hanging="360"/>
      </w:pPr>
      <w:rPr>
        <w:rFonts w:ascii="Symbol" w:hAnsi="Symbol" w:hint="default"/>
        <w:sz w:val="20"/>
      </w:rPr>
    </w:lvl>
    <w:lvl w:ilvl="2" w:tentative="1">
      <w:start w:val="1"/>
      <w:numFmt w:val="bullet"/>
      <w:lvlText w:val=""/>
      <w:lvlJc w:val="left"/>
      <w:pPr>
        <w:tabs>
          <w:tab w:val="num" w:pos="1500"/>
        </w:tabs>
        <w:ind w:left="1500" w:hanging="360"/>
      </w:pPr>
      <w:rPr>
        <w:rFonts w:ascii="Symbol" w:hAnsi="Symbol" w:hint="default"/>
        <w:sz w:val="20"/>
      </w:rPr>
    </w:lvl>
    <w:lvl w:ilvl="3" w:tentative="1">
      <w:start w:val="1"/>
      <w:numFmt w:val="bullet"/>
      <w:lvlText w:val=""/>
      <w:lvlJc w:val="left"/>
      <w:pPr>
        <w:tabs>
          <w:tab w:val="num" w:pos="2220"/>
        </w:tabs>
        <w:ind w:left="2220" w:hanging="360"/>
      </w:pPr>
      <w:rPr>
        <w:rFonts w:ascii="Symbol" w:hAnsi="Symbol" w:hint="default"/>
        <w:sz w:val="20"/>
      </w:rPr>
    </w:lvl>
    <w:lvl w:ilvl="4" w:tentative="1">
      <w:start w:val="1"/>
      <w:numFmt w:val="bullet"/>
      <w:lvlText w:val=""/>
      <w:lvlJc w:val="left"/>
      <w:pPr>
        <w:tabs>
          <w:tab w:val="num" w:pos="2940"/>
        </w:tabs>
        <w:ind w:left="2940" w:hanging="360"/>
      </w:pPr>
      <w:rPr>
        <w:rFonts w:ascii="Symbol" w:hAnsi="Symbol" w:hint="default"/>
        <w:sz w:val="20"/>
      </w:rPr>
    </w:lvl>
    <w:lvl w:ilvl="5" w:tentative="1">
      <w:start w:val="1"/>
      <w:numFmt w:val="bullet"/>
      <w:lvlText w:val=""/>
      <w:lvlJc w:val="left"/>
      <w:pPr>
        <w:tabs>
          <w:tab w:val="num" w:pos="3660"/>
        </w:tabs>
        <w:ind w:left="3660" w:hanging="360"/>
      </w:pPr>
      <w:rPr>
        <w:rFonts w:ascii="Symbol" w:hAnsi="Symbol" w:hint="default"/>
        <w:sz w:val="20"/>
      </w:rPr>
    </w:lvl>
    <w:lvl w:ilvl="6" w:tentative="1">
      <w:start w:val="1"/>
      <w:numFmt w:val="bullet"/>
      <w:lvlText w:val=""/>
      <w:lvlJc w:val="left"/>
      <w:pPr>
        <w:tabs>
          <w:tab w:val="num" w:pos="4380"/>
        </w:tabs>
        <w:ind w:left="4380" w:hanging="360"/>
      </w:pPr>
      <w:rPr>
        <w:rFonts w:ascii="Symbol" w:hAnsi="Symbol" w:hint="default"/>
        <w:sz w:val="20"/>
      </w:rPr>
    </w:lvl>
    <w:lvl w:ilvl="7" w:tentative="1">
      <w:start w:val="1"/>
      <w:numFmt w:val="bullet"/>
      <w:lvlText w:val=""/>
      <w:lvlJc w:val="left"/>
      <w:pPr>
        <w:tabs>
          <w:tab w:val="num" w:pos="5100"/>
        </w:tabs>
        <w:ind w:left="5100" w:hanging="360"/>
      </w:pPr>
      <w:rPr>
        <w:rFonts w:ascii="Symbol" w:hAnsi="Symbol" w:hint="default"/>
        <w:sz w:val="20"/>
      </w:rPr>
    </w:lvl>
    <w:lvl w:ilvl="8" w:tentative="1">
      <w:start w:val="1"/>
      <w:numFmt w:val="bullet"/>
      <w:lvlText w:val=""/>
      <w:lvlJc w:val="left"/>
      <w:pPr>
        <w:tabs>
          <w:tab w:val="num" w:pos="5820"/>
        </w:tabs>
        <w:ind w:left="5820" w:hanging="360"/>
      </w:pPr>
      <w:rPr>
        <w:rFonts w:ascii="Symbol" w:hAnsi="Symbol" w:hint="default"/>
        <w:sz w:val="20"/>
      </w:rPr>
    </w:lvl>
  </w:abstractNum>
  <w:abstractNum w:abstractNumId="10" w15:restartNumberingAfterBreak="0">
    <w:nsid w:val="6C856CEF"/>
    <w:multiLevelType w:val="multilevel"/>
    <w:tmpl w:val="D1322534"/>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
      <w:lvlJc w:val="left"/>
      <w:pPr>
        <w:tabs>
          <w:tab w:val="num" w:pos="-540"/>
        </w:tabs>
        <w:ind w:left="-540" w:hanging="360"/>
      </w:pPr>
      <w:rPr>
        <w:rFonts w:ascii="Symbol" w:hAnsi="Symbol" w:hint="default"/>
        <w:sz w:val="20"/>
      </w:rPr>
    </w:lvl>
    <w:lvl w:ilvl="2" w:tentative="1">
      <w:start w:val="1"/>
      <w:numFmt w:val="bullet"/>
      <w:lvlText w:val=""/>
      <w:lvlJc w:val="left"/>
      <w:pPr>
        <w:tabs>
          <w:tab w:val="num" w:pos="180"/>
        </w:tabs>
        <w:ind w:left="180" w:hanging="360"/>
      </w:pPr>
      <w:rPr>
        <w:rFonts w:ascii="Symbol" w:hAnsi="Symbol" w:hint="default"/>
        <w:sz w:val="20"/>
      </w:rPr>
    </w:lvl>
    <w:lvl w:ilvl="3" w:tentative="1">
      <w:start w:val="1"/>
      <w:numFmt w:val="bullet"/>
      <w:lvlText w:val=""/>
      <w:lvlJc w:val="left"/>
      <w:pPr>
        <w:tabs>
          <w:tab w:val="num" w:pos="900"/>
        </w:tabs>
        <w:ind w:left="900" w:hanging="360"/>
      </w:pPr>
      <w:rPr>
        <w:rFonts w:ascii="Symbol" w:hAnsi="Symbol" w:hint="default"/>
        <w:sz w:val="20"/>
      </w:rPr>
    </w:lvl>
    <w:lvl w:ilvl="4" w:tentative="1">
      <w:start w:val="1"/>
      <w:numFmt w:val="bullet"/>
      <w:lvlText w:val=""/>
      <w:lvlJc w:val="left"/>
      <w:pPr>
        <w:tabs>
          <w:tab w:val="num" w:pos="1620"/>
        </w:tabs>
        <w:ind w:left="1620" w:hanging="360"/>
      </w:pPr>
      <w:rPr>
        <w:rFonts w:ascii="Symbol" w:hAnsi="Symbol" w:hint="default"/>
        <w:sz w:val="20"/>
      </w:rPr>
    </w:lvl>
    <w:lvl w:ilvl="5" w:tentative="1">
      <w:start w:val="1"/>
      <w:numFmt w:val="bullet"/>
      <w:lvlText w:val=""/>
      <w:lvlJc w:val="left"/>
      <w:pPr>
        <w:tabs>
          <w:tab w:val="num" w:pos="2340"/>
        </w:tabs>
        <w:ind w:left="2340" w:hanging="360"/>
      </w:pPr>
      <w:rPr>
        <w:rFonts w:ascii="Symbol" w:hAnsi="Symbol" w:hint="default"/>
        <w:sz w:val="20"/>
      </w:rPr>
    </w:lvl>
    <w:lvl w:ilvl="6" w:tentative="1">
      <w:start w:val="1"/>
      <w:numFmt w:val="bullet"/>
      <w:lvlText w:val=""/>
      <w:lvlJc w:val="left"/>
      <w:pPr>
        <w:tabs>
          <w:tab w:val="num" w:pos="3060"/>
        </w:tabs>
        <w:ind w:left="3060" w:hanging="360"/>
      </w:pPr>
      <w:rPr>
        <w:rFonts w:ascii="Symbol" w:hAnsi="Symbol" w:hint="default"/>
        <w:sz w:val="20"/>
      </w:rPr>
    </w:lvl>
    <w:lvl w:ilvl="7" w:tentative="1">
      <w:start w:val="1"/>
      <w:numFmt w:val="bullet"/>
      <w:lvlText w:val=""/>
      <w:lvlJc w:val="left"/>
      <w:pPr>
        <w:tabs>
          <w:tab w:val="num" w:pos="3780"/>
        </w:tabs>
        <w:ind w:left="3780" w:hanging="360"/>
      </w:pPr>
      <w:rPr>
        <w:rFonts w:ascii="Symbol" w:hAnsi="Symbol" w:hint="default"/>
        <w:sz w:val="20"/>
      </w:rPr>
    </w:lvl>
    <w:lvl w:ilvl="8" w:tentative="1">
      <w:start w:val="1"/>
      <w:numFmt w:val="bullet"/>
      <w:lvlText w:val=""/>
      <w:lvlJc w:val="left"/>
      <w:pPr>
        <w:tabs>
          <w:tab w:val="num" w:pos="4500"/>
        </w:tabs>
        <w:ind w:left="4500" w:hanging="360"/>
      </w:pPr>
      <w:rPr>
        <w:rFonts w:ascii="Symbol" w:hAnsi="Symbol" w:hint="default"/>
        <w:sz w:val="20"/>
      </w:rPr>
    </w:lvl>
  </w:abstractNum>
  <w:abstractNum w:abstractNumId="11" w15:restartNumberingAfterBreak="0">
    <w:nsid w:val="6D0776AB"/>
    <w:multiLevelType w:val="multilevel"/>
    <w:tmpl w:val="B1A0BA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30119667">
    <w:abstractNumId w:val="1"/>
  </w:num>
  <w:num w:numId="2" w16cid:durableId="76287351">
    <w:abstractNumId w:val="3"/>
  </w:num>
  <w:num w:numId="3" w16cid:durableId="295264574">
    <w:abstractNumId w:val="2"/>
  </w:num>
  <w:num w:numId="4" w16cid:durableId="927428170">
    <w:abstractNumId w:val="5"/>
  </w:num>
  <w:num w:numId="5" w16cid:durableId="614751348">
    <w:abstractNumId w:val="11"/>
  </w:num>
  <w:num w:numId="6" w16cid:durableId="1089815791">
    <w:abstractNumId w:val="7"/>
  </w:num>
  <w:num w:numId="7" w16cid:durableId="2048942981">
    <w:abstractNumId w:val="4"/>
  </w:num>
  <w:num w:numId="8" w16cid:durableId="191774204">
    <w:abstractNumId w:val="10"/>
  </w:num>
  <w:num w:numId="9" w16cid:durableId="161891174">
    <w:abstractNumId w:val="8"/>
  </w:num>
  <w:num w:numId="10" w16cid:durableId="808522770">
    <w:abstractNumId w:val="9"/>
  </w:num>
  <w:num w:numId="11" w16cid:durableId="934896105">
    <w:abstractNumId w:val="0"/>
  </w:num>
  <w:num w:numId="12" w16cid:durableId="3084845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416"/>
    <w:rsid w:val="000D5A2A"/>
    <w:rsid w:val="00102234"/>
    <w:rsid w:val="00162F77"/>
    <w:rsid w:val="001D2EE9"/>
    <w:rsid w:val="00361999"/>
    <w:rsid w:val="00412E5F"/>
    <w:rsid w:val="004C2B75"/>
    <w:rsid w:val="00533B57"/>
    <w:rsid w:val="005C6369"/>
    <w:rsid w:val="006C33A5"/>
    <w:rsid w:val="007A1687"/>
    <w:rsid w:val="00802D90"/>
    <w:rsid w:val="0084647A"/>
    <w:rsid w:val="008A3D46"/>
    <w:rsid w:val="008C5416"/>
    <w:rsid w:val="00954C7F"/>
    <w:rsid w:val="009D1052"/>
    <w:rsid w:val="00A62E2D"/>
    <w:rsid w:val="00A732CD"/>
    <w:rsid w:val="00B70679"/>
    <w:rsid w:val="00C2554E"/>
    <w:rsid w:val="00C645DB"/>
    <w:rsid w:val="00C849F7"/>
    <w:rsid w:val="00CE55F4"/>
    <w:rsid w:val="00D047F9"/>
    <w:rsid w:val="00E23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597C9"/>
  <w15:docId w15:val="{20BD50EC-5D04-D747-8375-0F3FDBF0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C1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1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053"/>
  </w:style>
  <w:style w:type="paragraph" w:styleId="Footer">
    <w:name w:val="footer"/>
    <w:basedOn w:val="Normal"/>
    <w:link w:val="FooterChar"/>
    <w:uiPriority w:val="99"/>
    <w:unhideWhenUsed/>
    <w:rsid w:val="00FC1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053"/>
  </w:style>
  <w:style w:type="paragraph" w:styleId="ListParagraph">
    <w:name w:val="List Paragraph"/>
    <w:basedOn w:val="Normal"/>
    <w:uiPriority w:val="34"/>
    <w:qFormat/>
    <w:rsid w:val="00492468"/>
    <w:pPr>
      <w:ind w:left="720"/>
      <w:contextualSpacing/>
    </w:pPr>
  </w:style>
  <w:style w:type="character" w:styleId="Hyperlink">
    <w:name w:val="Hyperlink"/>
    <w:basedOn w:val="DefaultParagraphFont"/>
    <w:uiPriority w:val="99"/>
    <w:unhideWhenUsed/>
    <w:rsid w:val="006F5C00"/>
    <w:rPr>
      <w:color w:val="0563C1" w:themeColor="hyperlink"/>
      <w:u w:val="single"/>
    </w:rPr>
  </w:style>
  <w:style w:type="character" w:styleId="UnresolvedMention">
    <w:name w:val="Unresolved Mention"/>
    <w:basedOn w:val="DefaultParagraphFont"/>
    <w:uiPriority w:val="99"/>
    <w:semiHidden/>
    <w:unhideWhenUsed/>
    <w:rsid w:val="006F5C0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43" w:type="dxa"/>
        <w:left w:w="115" w:type="dxa"/>
        <w:bottom w:w="43" w:type="dxa"/>
        <w:right w:w="115" w:type="dxa"/>
      </w:tblCellMar>
    </w:tblPr>
  </w:style>
  <w:style w:type="table" w:customStyle="1" w:styleId="a0">
    <w:basedOn w:val="TableNormal"/>
    <w:tblPr>
      <w:tblStyleRowBandSize w:val="1"/>
      <w:tblStyleColBandSize w:val="1"/>
      <w:tblCellMar>
        <w:top w:w="43" w:type="dxa"/>
        <w:left w:w="115" w:type="dxa"/>
        <w:bottom w:w="43" w:type="dxa"/>
        <w:right w:w="115" w:type="dxa"/>
      </w:tblCellMar>
    </w:tblPr>
  </w:style>
  <w:style w:type="table" w:customStyle="1" w:styleId="a1">
    <w:basedOn w:val="TableNormal"/>
    <w:pPr>
      <w:spacing w:after="0" w:line="240" w:lineRule="auto"/>
    </w:pPr>
    <w:tblPr>
      <w:tblStyleRowBandSize w:val="1"/>
      <w:tblStyleColBandSize w:val="1"/>
      <w:tblCellMar>
        <w:top w:w="43" w:type="dxa"/>
        <w:left w:w="115" w:type="dxa"/>
        <w:bottom w:w="43" w:type="dxa"/>
        <w:right w:w="115" w:type="dxa"/>
      </w:tblCellMar>
    </w:tblPr>
  </w:style>
  <w:style w:type="table" w:customStyle="1" w:styleId="a2">
    <w:basedOn w:val="TableNormal"/>
    <w:pPr>
      <w:spacing w:after="0" w:line="240" w:lineRule="auto"/>
    </w:pPr>
    <w:tblPr>
      <w:tblStyleRowBandSize w:val="1"/>
      <w:tblStyleColBandSize w:val="1"/>
      <w:tblCellMar>
        <w:top w:w="43" w:type="dxa"/>
        <w:left w:w="115" w:type="dxa"/>
        <w:bottom w:w="43"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047F9"/>
    <w:rPr>
      <w:b/>
      <w:bCs/>
    </w:rPr>
  </w:style>
  <w:style w:type="character" w:customStyle="1" w:styleId="CommentSubjectChar">
    <w:name w:val="Comment Subject Char"/>
    <w:basedOn w:val="CommentTextChar"/>
    <w:link w:val="CommentSubject"/>
    <w:uiPriority w:val="99"/>
    <w:semiHidden/>
    <w:rsid w:val="00D047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McClimans@iaem.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SCT8st5u2K5YqSm1mLKJ9BZZbg==">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Edie Schaffer</dc:creator>
  <cp:lastModifiedBy>Dawn Shiley</cp:lastModifiedBy>
  <cp:revision>3</cp:revision>
  <dcterms:created xsi:type="dcterms:W3CDTF">2023-08-17T15:00:00Z</dcterms:created>
  <dcterms:modified xsi:type="dcterms:W3CDTF">2023-08-18T18:09:00Z</dcterms:modified>
</cp:coreProperties>
</file>